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AB834" w14:textId="7ED5BA8B" w:rsidR="00B8107A" w:rsidRDefault="00E07A02">
      <w:pPr>
        <w:rPr>
          <w:rStyle w:val="Forte"/>
          <w:b w:val="0"/>
          <w:bCs w:val="0"/>
        </w:rPr>
      </w:pPr>
      <w:r>
        <w:rPr>
          <w:rStyle w:val="Forte"/>
        </w:rPr>
        <w:t xml:space="preserve">CÂMARA MUNICIPAL DE </w:t>
      </w:r>
      <w:r w:rsidR="00753459">
        <w:rPr>
          <w:rStyle w:val="Forte"/>
        </w:rPr>
        <w:t>ITAPORANGA</w:t>
      </w:r>
      <w:r>
        <w:br/>
      </w:r>
      <w:r>
        <w:rPr>
          <w:rStyle w:val="Forte"/>
        </w:rPr>
        <w:t>GABINETE DA PRESIDÊNCIA</w:t>
      </w:r>
      <w:r>
        <w:br/>
      </w:r>
      <w:r w:rsidR="00B8107A">
        <w:rPr>
          <w:rStyle w:val="Forte"/>
        </w:rPr>
        <w:t xml:space="preserve">REF. </w:t>
      </w:r>
      <w:r>
        <w:rPr>
          <w:rStyle w:val="Forte"/>
        </w:rPr>
        <w:t xml:space="preserve">PEDIDO DE INFORMAÇÃO – </w:t>
      </w:r>
      <w:proofErr w:type="spellStart"/>
      <w:r>
        <w:rPr>
          <w:rStyle w:val="Forte"/>
        </w:rPr>
        <w:t>e-SIC</w:t>
      </w:r>
      <w:proofErr w:type="spellEnd"/>
      <w:r>
        <w:br/>
      </w:r>
    </w:p>
    <w:p w14:paraId="72DB45FD" w14:textId="2ED64DB6" w:rsidR="21D33DD2" w:rsidRDefault="00E07A02">
      <w:r w:rsidRPr="0025360E">
        <w:rPr>
          <w:rStyle w:val="Forte"/>
          <w:b w:val="0"/>
          <w:bCs w:val="0"/>
        </w:rPr>
        <w:t xml:space="preserve">Protocolo nº </w:t>
      </w:r>
      <w:r w:rsidR="0025360E" w:rsidRPr="0025360E">
        <w:rPr>
          <w:rStyle w:val="Forte"/>
          <w:b w:val="0"/>
          <w:bCs w:val="0"/>
        </w:rPr>
        <w:t>20251007110312</w:t>
      </w:r>
      <w:r w:rsidRPr="0025360E">
        <w:rPr>
          <w:b/>
          <w:bCs/>
        </w:rPr>
        <w:br/>
      </w:r>
      <w:r w:rsidRPr="00E07A02">
        <w:rPr>
          <w:rStyle w:val="Forte"/>
          <w:b w:val="0"/>
          <w:bCs w:val="0"/>
        </w:rPr>
        <w:t xml:space="preserve">Interessado(a): </w:t>
      </w:r>
      <w:proofErr w:type="spellStart"/>
      <w:r w:rsidRPr="00E07A02">
        <w:rPr>
          <w:rStyle w:val="Forte"/>
          <w:b w:val="0"/>
          <w:bCs w:val="0"/>
        </w:rPr>
        <w:t>Lucélio</w:t>
      </w:r>
      <w:proofErr w:type="spellEnd"/>
      <w:r w:rsidRPr="00E07A02">
        <w:rPr>
          <w:rStyle w:val="Forte"/>
          <w:b w:val="0"/>
          <w:bCs w:val="0"/>
        </w:rPr>
        <w:t xml:space="preserve"> Pereira</w:t>
      </w:r>
      <w:r w:rsidRPr="00E07A02">
        <w:rPr>
          <w:b/>
          <w:bCs/>
        </w:rPr>
        <w:br/>
      </w:r>
      <w:r>
        <w:rPr>
          <w:rStyle w:val="Forte"/>
        </w:rPr>
        <w:t>Assunto:</w:t>
      </w:r>
      <w:r>
        <w:t xml:space="preserve"> Resposta ao pedido de acesso à informação – Lei nº 12.527/2011</w:t>
      </w:r>
    </w:p>
    <w:p w14:paraId="35A473F0" w14:textId="77777777" w:rsidR="00E07A02" w:rsidRDefault="00E07A02"/>
    <w:p w14:paraId="02472988" w14:textId="7E8B00A3" w:rsidR="19B601F1" w:rsidRDefault="00903F33">
      <w:r w:rsidRPr="0072668E">
        <w:rPr>
          <w:b/>
          <w:bCs/>
          <w:sz w:val="28"/>
          <w:szCs w:val="28"/>
        </w:rPr>
        <w:t>1.</w:t>
      </w:r>
      <w:r w:rsidR="00303856" w:rsidRPr="0072668E">
        <w:rPr>
          <w:b/>
          <w:bCs/>
          <w:sz w:val="28"/>
          <w:szCs w:val="28"/>
        </w:rPr>
        <w:t>a</w:t>
      </w:r>
      <w:r w:rsidRPr="0072668E">
        <w:rPr>
          <w:b/>
          <w:bCs/>
          <w:sz w:val="28"/>
          <w:szCs w:val="28"/>
        </w:rPr>
        <w:t>)</w:t>
      </w:r>
      <w:r w:rsidRPr="0072668E">
        <w:rPr>
          <w:sz w:val="28"/>
          <w:szCs w:val="28"/>
        </w:rPr>
        <w:t xml:space="preserve"> </w:t>
      </w:r>
      <w:r w:rsidR="2AD18B5D">
        <w:t>Todas as portarias</w:t>
      </w:r>
      <w:r>
        <w:t>, contendo nomes e percentuais pagos,</w:t>
      </w:r>
      <w:r w:rsidR="2AD18B5D">
        <w:t xml:space="preserve"> estão disponíveis no site da Câmara, </w:t>
      </w:r>
      <w:r>
        <w:t>link</w:t>
      </w:r>
      <w:r w:rsidR="2AD18B5D">
        <w:t>:</w:t>
      </w:r>
    </w:p>
    <w:p w14:paraId="7F7977A9" w14:textId="31D7E980" w:rsidR="5527C756" w:rsidRDefault="00DC489A">
      <w:pPr>
        <w:rPr>
          <w:rStyle w:val="Hyperlink"/>
        </w:rPr>
      </w:pPr>
      <w:hyperlink r:id="rId7" w:history="1">
        <w:r w:rsidRPr="008D3B8F">
          <w:rPr>
            <w:rStyle w:val="Hyperlink"/>
          </w:rPr>
          <w:t>https://www.itaporanga.sp.leg.br/processo-legislativo/legislacao</w:t>
        </w:r>
      </w:hyperlink>
    </w:p>
    <w:p w14:paraId="752F61D9" w14:textId="77777777" w:rsidR="00DC489A" w:rsidRPr="002D2C72" w:rsidRDefault="00DC489A">
      <w:pPr>
        <w:rPr>
          <w:rStyle w:val="Hyperlink"/>
        </w:rPr>
      </w:pPr>
    </w:p>
    <w:p w14:paraId="77EC2DDE" w14:textId="0027DD11" w:rsidR="00903F33" w:rsidRDefault="00903F33" w:rsidP="3AC6A5CA">
      <w:r w:rsidRPr="0072668E">
        <w:rPr>
          <w:b/>
          <w:bCs/>
          <w:sz w:val="28"/>
          <w:szCs w:val="28"/>
        </w:rPr>
        <w:t>1.b)</w:t>
      </w:r>
      <w:r w:rsidRPr="0072668E">
        <w:rPr>
          <w:sz w:val="28"/>
          <w:szCs w:val="28"/>
        </w:rPr>
        <w:t xml:space="preserve"> </w:t>
      </w:r>
      <w:r w:rsidR="00303856">
        <w:t xml:space="preserve">Segue abaixo, valores anuais pagos como gratificação nos exercícios de </w:t>
      </w:r>
      <w:r w:rsidR="0072668E">
        <w:t>referência,</w:t>
      </w:r>
      <w:r w:rsidR="00303856">
        <w:t xml:space="preserve"> e respectivo fundamento legal</w:t>
      </w:r>
      <w:r w:rsidR="0072668E">
        <w:t>.</w:t>
      </w:r>
      <w:r w:rsidR="00303856">
        <w:t xml:space="preserve">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9"/>
        <w:gridCol w:w="2816"/>
        <w:gridCol w:w="2177"/>
        <w:gridCol w:w="2580"/>
      </w:tblGrid>
      <w:tr w:rsidR="00303856" w:rsidRPr="0098150C" w14:paraId="14069BA6" w14:textId="77777777" w:rsidTr="003501A8">
        <w:tc>
          <w:tcPr>
            <w:tcW w:w="1749" w:type="dxa"/>
            <w:vAlign w:val="center"/>
          </w:tcPr>
          <w:p w14:paraId="10EC2ADD" w14:textId="77777777" w:rsidR="00303856" w:rsidRPr="0098150C" w:rsidRDefault="00303856" w:rsidP="003501A8">
            <w:pPr>
              <w:spacing w:after="0"/>
              <w:jc w:val="center"/>
              <w:rPr>
                <w:rFonts w:ascii="Aptos" w:hAnsi="Aptos"/>
                <w:b/>
                <w:bCs/>
              </w:rPr>
            </w:pPr>
            <w:r w:rsidRPr="0098150C">
              <w:rPr>
                <w:rFonts w:ascii="Aptos" w:hAnsi="Aptos"/>
                <w:b/>
                <w:bCs/>
              </w:rPr>
              <w:t>Ano</w:t>
            </w:r>
          </w:p>
        </w:tc>
        <w:tc>
          <w:tcPr>
            <w:tcW w:w="2816" w:type="dxa"/>
            <w:vAlign w:val="center"/>
          </w:tcPr>
          <w:p w14:paraId="4F3509DF" w14:textId="77777777" w:rsidR="00303856" w:rsidRPr="0098150C" w:rsidRDefault="00303856" w:rsidP="003501A8">
            <w:pPr>
              <w:spacing w:after="0"/>
              <w:jc w:val="center"/>
              <w:rPr>
                <w:rFonts w:ascii="Aptos" w:hAnsi="Aptos"/>
                <w:b/>
                <w:bCs/>
              </w:rPr>
            </w:pPr>
            <w:r w:rsidRPr="0098150C">
              <w:rPr>
                <w:rFonts w:ascii="Aptos" w:hAnsi="Aptos"/>
                <w:b/>
                <w:bCs/>
              </w:rPr>
              <w:t>Área</w:t>
            </w:r>
          </w:p>
        </w:tc>
        <w:tc>
          <w:tcPr>
            <w:tcW w:w="2177" w:type="dxa"/>
            <w:vAlign w:val="center"/>
          </w:tcPr>
          <w:p w14:paraId="40C88295" w14:textId="148A93DF" w:rsidR="00303856" w:rsidRPr="0098150C" w:rsidRDefault="00303856" w:rsidP="003501A8">
            <w:pPr>
              <w:spacing w:after="0"/>
              <w:jc w:val="center"/>
              <w:rPr>
                <w:rFonts w:ascii="Aptos" w:hAnsi="Aptos"/>
                <w:b/>
                <w:bCs/>
              </w:rPr>
            </w:pPr>
            <w:r w:rsidRPr="0098150C">
              <w:rPr>
                <w:rFonts w:ascii="Aptos" w:hAnsi="Aptos"/>
                <w:b/>
                <w:bCs/>
              </w:rPr>
              <w:t>Valor (R$)</w:t>
            </w:r>
            <w:r w:rsidR="002D2C72">
              <w:rPr>
                <w:rStyle w:val="Refdenotaderodap"/>
                <w:rFonts w:ascii="Aptos" w:hAnsi="Aptos"/>
                <w:b/>
                <w:bCs/>
              </w:rPr>
              <w:footnoteReference w:id="1"/>
            </w:r>
          </w:p>
        </w:tc>
        <w:tc>
          <w:tcPr>
            <w:tcW w:w="2580" w:type="dxa"/>
            <w:vAlign w:val="center"/>
          </w:tcPr>
          <w:p w14:paraId="67466E69" w14:textId="77777777" w:rsidR="00303856" w:rsidRPr="0098150C" w:rsidRDefault="00303856" w:rsidP="003501A8">
            <w:pPr>
              <w:spacing w:after="0"/>
              <w:jc w:val="center"/>
              <w:rPr>
                <w:rFonts w:ascii="Aptos" w:hAnsi="Aptos"/>
                <w:b/>
                <w:bCs/>
              </w:rPr>
            </w:pPr>
            <w:r w:rsidRPr="0098150C">
              <w:rPr>
                <w:rFonts w:ascii="Aptos" w:hAnsi="Aptos"/>
                <w:b/>
                <w:bCs/>
              </w:rPr>
              <w:t>Fundamento Legal</w:t>
            </w:r>
          </w:p>
        </w:tc>
      </w:tr>
      <w:tr w:rsidR="00303856" w:rsidRPr="0098150C" w14:paraId="72FD3CBF" w14:textId="77777777" w:rsidTr="003501A8">
        <w:tc>
          <w:tcPr>
            <w:tcW w:w="1749" w:type="dxa"/>
            <w:vMerge w:val="restart"/>
            <w:vAlign w:val="center"/>
          </w:tcPr>
          <w:p w14:paraId="5C8DD930" w14:textId="77777777" w:rsidR="00303856" w:rsidRPr="0098150C" w:rsidRDefault="00303856" w:rsidP="003501A8">
            <w:pPr>
              <w:spacing w:after="0"/>
              <w:rPr>
                <w:rFonts w:ascii="Aptos" w:hAnsi="Aptos"/>
              </w:rPr>
            </w:pPr>
            <w:r w:rsidRPr="0098150C">
              <w:rPr>
                <w:rFonts w:ascii="Aptos" w:hAnsi="Aptos"/>
              </w:rPr>
              <w:t>2020</w:t>
            </w:r>
          </w:p>
        </w:tc>
        <w:tc>
          <w:tcPr>
            <w:tcW w:w="2816" w:type="dxa"/>
            <w:vAlign w:val="center"/>
          </w:tcPr>
          <w:p w14:paraId="48D1F4E2" w14:textId="77777777" w:rsidR="00303856" w:rsidRPr="0098150C" w:rsidRDefault="00303856" w:rsidP="003501A8">
            <w:pPr>
              <w:spacing w:after="0"/>
              <w:rPr>
                <w:rFonts w:ascii="Aptos" w:hAnsi="Aptos"/>
              </w:rPr>
            </w:pPr>
            <w:r w:rsidRPr="0098150C">
              <w:rPr>
                <w:rFonts w:ascii="Aptos" w:hAnsi="Aptos"/>
              </w:rPr>
              <w:t>Gestão de Contratos</w:t>
            </w:r>
          </w:p>
        </w:tc>
        <w:tc>
          <w:tcPr>
            <w:tcW w:w="2177" w:type="dxa"/>
            <w:vAlign w:val="center"/>
          </w:tcPr>
          <w:p w14:paraId="39AC51E7" w14:textId="77777777" w:rsidR="00303856" w:rsidRPr="0098150C" w:rsidRDefault="00303856" w:rsidP="003501A8">
            <w:pPr>
              <w:spacing w:after="0"/>
              <w:rPr>
                <w:rFonts w:ascii="Aptos" w:hAnsi="Aptos"/>
              </w:rPr>
            </w:pPr>
            <w:r w:rsidRPr="0098150C">
              <w:rPr>
                <w:rFonts w:ascii="Aptos" w:hAnsi="Aptos"/>
              </w:rPr>
              <w:t>R$ 7.411,56</w:t>
            </w:r>
          </w:p>
        </w:tc>
        <w:tc>
          <w:tcPr>
            <w:tcW w:w="2580" w:type="dxa"/>
            <w:vMerge w:val="restart"/>
            <w:vAlign w:val="center"/>
          </w:tcPr>
          <w:p w14:paraId="22CECF8E" w14:textId="56D126DC" w:rsidR="00303856" w:rsidRPr="0098150C" w:rsidRDefault="00E07A02" w:rsidP="003501A8">
            <w:pPr>
              <w:spacing w:after="0"/>
              <w:rPr>
                <w:rFonts w:ascii="Aptos" w:hAnsi="Aptos"/>
              </w:rPr>
            </w:pPr>
            <w:r w:rsidRPr="0098150C">
              <w:rPr>
                <w:rFonts w:ascii="Aptos" w:hAnsi="Aptos"/>
              </w:rPr>
              <w:t>Art.</w:t>
            </w:r>
            <w:r w:rsidR="00303856" w:rsidRPr="0098150C">
              <w:rPr>
                <w:rFonts w:ascii="Aptos" w:hAnsi="Aptos"/>
              </w:rPr>
              <w:t xml:space="preserve"> 16, LC 119/2</w:t>
            </w:r>
            <w:r w:rsidR="00AD6B2D">
              <w:rPr>
                <w:rFonts w:ascii="Aptos" w:hAnsi="Aptos"/>
              </w:rPr>
              <w:t>0</w:t>
            </w:r>
            <w:r w:rsidR="00303856" w:rsidRPr="0098150C">
              <w:rPr>
                <w:rFonts w:ascii="Aptos" w:hAnsi="Aptos"/>
              </w:rPr>
              <w:t>14</w:t>
            </w:r>
          </w:p>
        </w:tc>
      </w:tr>
      <w:tr w:rsidR="00303856" w:rsidRPr="0098150C" w14:paraId="019D9DC8" w14:textId="77777777" w:rsidTr="003501A8">
        <w:tc>
          <w:tcPr>
            <w:tcW w:w="1749" w:type="dxa"/>
            <w:vMerge/>
            <w:vAlign w:val="center"/>
          </w:tcPr>
          <w:p w14:paraId="78105422" w14:textId="77777777" w:rsidR="00303856" w:rsidRPr="0098150C" w:rsidRDefault="00303856" w:rsidP="003501A8">
            <w:pPr>
              <w:spacing w:after="0"/>
              <w:rPr>
                <w:rFonts w:ascii="Aptos" w:hAnsi="Aptos"/>
              </w:rPr>
            </w:pPr>
          </w:p>
        </w:tc>
        <w:tc>
          <w:tcPr>
            <w:tcW w:w="2816" w:type="dxa"/>
            <w:vAlign w:val="center"/>
          </w:tcPr>
          <w:p w14:paraId="25789A28" w14:textId="77777777" w:rsidR="00303856" w:rsidRPr="0098150C" w:rsidRDefault="00303856" w:rsidP="003501A8">
            <w:pPr>
              <w:spacing w:after="0"/>
              <w:rPr>
                <w:rFonts w:ascii="Aptos" w:hAnsi="Aptos"/>
              </w:rPr>
            </w:pPr>
            <w:r w:rsidRPr="0098150C">
              <w:rPr>
                <w:rFonts w:ascii="Aptos" w:hAnsi="Aptos"/>
              </w:rPr>
              <w:t>Licitações e Pregão</w:t>
            </w:r>
          </w:p>
        </w:tc>
        <w:tc>
          <w:tcPr>
            <w:tcW w:w="2177" w:type="dxa"/>
            <w:vAlign w:val="center"/>
          </w:tcPr>
          <w:p w14:paraId="1EBEC979" w14:textId="77777777" w:rsidR="00303856" w:rsidRPr="0098150C" w:rsidRDefault="00303856" w:rsidP="003501A8">
            <w:pPr>
              <w:spacing w:after="0"/>
              <w:rPr>
                <w:rFonts w:ascii="Aptos" w:hAnsi="Aptos"/>
              </w:rPr>
            </w:pPr>
            <w:r w:rsidRPr="0098150C">
              <w:rPr>
                <w:rFonts w:ascii="Aptos" w:hAnsi="Aptos"/>
              </w:rPr>
              <w:t>R$ 52.928,40</w:t>
            </w:r>
          </w:p>
        </w:tc>
        <w:tc>
          <w:tcPr>
            <w:tcW w:w="2580" w:type="dxa"/>
            <w:vMerge/>
            <w:vAlign w:val="center"/>
          </w:tcPr>
          <w:p w14:paraId="1843F1BD" w14:textId="77777777" w:rsidR="00303856" w:rsidRPr="0098150C" w:rsidRDefault="00303856" w:rsidP="003501A8">
            <w:pPr>
              <w:spacing w:after="0"/>
              <w:rPr>
                <w:rFonts w:ascii="Aptos" w:hAnsi="Aptos"/>
              </w:rPr>
            </w:pPr>
          </w:p>
        </w:tc>
      </w:tr>
      <w:tr w:rsidR="00303856" w:rsidRPr="0098150C" w14:paraId="41067B60" w14:textId="77777777" w:rsidTr="003501A8">
        <w:tc>
          <w:tcPr>
            <w:tcW w:w="1749" w:type="dxa"/>
            <w:vMerge/>
            <w:vAlign w:val="center"/>
          </w:tcPr>
          <w:p w14:paraId="16BAA506" w14:textId="77777777" w:rsidR="00303856" w:rsidRPr="0098150C" w:rsidRDefault="00303856" w:rsidP="003501A8">
            <w:pPr>
              <w:spacing w:after="0"/>
              <w:rPr>
                <w:rFonts w:ascii="Aptos" w:hAnsi="Aptos"/>
              </w:rPr>
            </w:pPr>
          </w:p>
        </w:tc>
        <w:tc>
          <w:tcPr>
            <w:tcW w:w="2816" w:type="dxa"/>
            <w:vAlign w:val="center"/>
          </w:tcPr>
          <w:p w14:paraId="1159A6D5" w14:textId="77777777" w:rsidR="00303856" w:rsidRPr="0098150C" w:rsidRDefault="00303856" w:rsidP="003501A8">
            <w:pPr>
              <w:spacing w:after="0"/>
              <w:rPr>
                <w:rFonts w:ascii="Aptos" w:hAnsi="Aptos"/>
              </w:rPr>
            </w:pPr>
            <w:r w:rsidRPr="0098150C">
              <w:rPr>
                <w:rFonts w:ascii="Aptos" w:hAnsi="Aptos"/>
              </w:rPr>
              <w:t>Total</w:t>
            </w:r>
          </w:p>
        </w:tc>
        <w:tc>
          <w:tcPr>
            <w:tcW w:w="2177" w:type="dxa"/>
            <w:vAlign w:val="center"/>
          </w:tcPr>
          <w:p w14:paraId="3761FB94" w14:textId="77777777" w:rsidR="00303856" w:rsidRPr="0098150C" w:rsidRDefault="00303856" w:rsidP="003501A8">
            <w:pPr>
              <w:spacing w:after="0"/>
              <w:rPr>
                <w:rFonts w:ascii="Aptos" w:hAnsi="Aptos"/>
              </w:rPr>
            </w:pPr>
            <w:r w:rsidRPr="0098150C">
              <w:rPr>
                <w:rFonts w:ascii="Aptos" w:hAnsi="Aptos"/>
              </w:rPr>
              <w:t>R$ 60.339,96</w:t>
            </w:r>
          </w:p>
        </w:tc>
        <w:tc>
          <w:tcPr>
            <w:tcW w:w="2580" w:type="dxa"/>
            <w:vMerge/>
            <w:vAlign w:val="center"/>
          </w:tcPr>
          <w:p w14:paraId="44FD35D1" w14:textId="77777777" w:rsidR="00303856" w:rsidRPr="0098150C" w:rsidRDefault="00303856" w:rsidP="003501A8">
            <w:pPr>
              <w:spacing w:after="0"/>
              <w:rPr>
                <w:rFonts w:ascii="Aptos" w:hAnsi="Aptos"/>
              </w:rPr>
            </w:pPr>
          </w:p>
        </w:tc>
      </w:tr>
      <w:tr w:rsidR="00303856" w:rsidRPr="0098150C" w14:paraId="1F4B8D5E" w14:textId="77777777" w:rsidTr="003501A8">
        <w:tc>
          <w:tcPr>
            <w:tcW w:w="1749" w:type="dxa"/>
            <w:vMerge w:val="restart"/>
            <w:vAlign w:val="center"/>
          </w:tcPr>
          <w:p w14:paraId="30B7F3A8" w14:textId="77777777" w:rsidR="00303856" w:rsidRPr="0098150C" w:rsidRDefault="00303856" w:rsidP="003501A8">
            <w:pPr>
              <w:spacing w:after="0"/>
              <w:rPr>
                <w:rFonts w:ascii="Aptos" w:hAnsi="Aptos"/>
              </w:rPr>
            </w:pPr>
            <w:r w:rsidRPr="0098150C">
              <w:rPr>
                <w:rFonts w:ascii="Aptos" w:hAnsi="Aptos"/>
              </w:rPr>
              <w:t>2021</w:t>
            </w:r>
          </w:p>
        </w:tc>
        <w:tc>
          <w:tcPr>
            <w:tcW w:w="2816" w:type="dxa"/>
            <w:vAlign w:val="center"/>
          </w:tcPr>
          <w:p w14:paraId="1C0B4F72" w14:textId="77777777" w:rsidR="00303856" w:rsidRPr="0098150C" w:rsidRDefault="00303856" w:rsidP="003501A8">
            <w:pPr>
              <w:spacing w:after="0"/>
              <w:rPr>
                <w:rFonts w:ascii="Aptos" w:hAnsi="Aptos"/>
              </w:rPr>
            </w:pPr>
            <w:r w:rsidRPr="0098150C">
              <w:rPr>
                <w:rFonts w:ascii="Aptos" w:hAnsi="Aptos"/>
              </w:rPr>
              <w:t>Gestão de Contratos</w:t>
            </w:r>
          </w:p>
        </w:tc>
        <w:tc>
          <w:tcPr>
            <w:tcW w:w="2177" w:type="dxa"/>
            <w:vAlign w:val="center"/>
          </w:tcPr>
          <w:p w14:paraId="78F392F7" w14:textId="77777777" w:rsidR="00303856" w:rsidRPr="0098150C" w:rsidRDefault="00303856" w:rsidP="003501A8">
            <w:pPr>
              <w:spacing w:after="0"/>
              <w:rPr>
                <w:rFonts w:ascii="Aptos" w:hAnsi="Aptos"/>
              </w:rPr>
            </w:pPr>
            <w:r w:rsidRPr="0098150C">
              <w:rPr>
                <w:rFonts w:ascii="Aptos" w:hAnsi="Aptos"/>
              </w:rPr>
              <w:t>R$ 7.411,56</w:t>
            </w:r>
          </w:p>
        </w:tc>
        <w:tc>
          <w:tcPr>
            <w:tcW w:w="2580" w:type="dxa"/>
            <w:vMerge w:val="restart"/>
            <w:vAlign w:val="center"/>
          </w:tcPr>
          <w:p w14:paraId="335A03AB" w14:textId="30CCBC2A" w:rsidR="00303856" w:rsidRPr="0098150C" w:rsidRDefault="00E07A02" w:rsidP="003501A8">
            <w:pPr>
              <w:spacing w:after="0"/>
              <w:rPr>
                <w:rFonts w:ascii="Aptos" w:hAnsi="Aptos"/>
              </w:rPr>
            </w:pPr>
            <w:r w:rsidRPr="0098150C">
              <w:rPr>
                <w:rFonts w:ascii="Aptos" w:hAnsi="Aptos"/>
              </w:rPr>
              <w:t>Art.</w:t>
            </w:r>
            <w:r w:rsidR="00303856" w:rsidRPr="0098150C">
              <w:rPr>
                <w:rFonts w:ascii="Aptos" w:hAnsi="Aptos"/>
              </w:rPr>
              <w:t xml:space="preserve"> 16, LC 119/2</w:t>
            </w:r>
            <w:r w:rsidR="00AD6B2D">
              <w:rPr>
                <w:rFonts w:ascii="Aptos" w:hAnsi="Aptos"/>
              </w:rPr>
              <w:t>0</w:t>
            </w:r>
            <w:r w:rsidR="00303856" w:rsidRPr="0098150C">
              <w:rPr>
                <w:rFonts w:ascii="Aptos" w:hAnsi="Aptos"/>
              </w:rPr>
              <w:t>14</w:t>
            </w:r>
          </w:p>
        </w:tc>
      </w:tr>
      <w:tr w:rsidR="00303856" w:rsidRPr="0098150C" w14:paraId="3ECD453D" w14:textId="77777777" w:rsidTr="003501A8">
        <w:tc>
          <w:tcPr>
            <w:tcW w:w="1749" w:type="dxa"/>
            <w:vMerge/>
            <w:vAlign w:val="center"/>
          </w:tcPr>
          <w:p w14:paraId="307B053F" w14:textId="77777777" w:rsidR="00303856" w:rsidRPr="0098150C" w:rsidRDefault="00303856" w:rsidP="003501A8">
            <w:pPr>
              <w:spacing w:after="0"/>
              <w:rPr>
                <w:rFonts w:ascii="Aptos" w:hAnsi="Aptos"/>
              </w:rPr>
            </w:pPr>
          </w:p>
        </w:tc>
        <w:tc>
          <w:tcPr>
            <w:tcW w:w="2816" w:type="dxa"/>
            <w:vAlign w:val="center"/>
          </w:tcPr>
          <w:p w14:paraId="7A852144" w14:textId="77777777" w:rsidR="00303856" w:rsidRPr="0098150C" w:rsidRDefault="00303856" w:rsidP="003501A8">
            <w:pPr>
              <w:spacing w:after="0"/>
              <w:rPr>
                <w:rFonts w:ascii="Aptos" w:hAnsi="Aptos"/>
              </w:rPr>
            </w:pPr>
            <w:r w:rsidRPr="0098150C">
              <w:rPr>
                <w:rFonts w:ascii="Aptos" w:hAnsi="Aptos"/>
              </w:rPr>
              <w:t>Licitações e Pregão</w:t>
            </w:r>
          </w:p>
        </w:tc>
        <w:tc>
          <w:tcPr>
            <w:tcW w:w="2177" w:type="dxa"/>
            <w:vAlign w:val="center"/>
          </w:tcPr>
          <w:p w14:paraId="605A36AC" w14:textId="77777777" w:rsidR="00303856" w:rsidRPr="0098150C" w:rsidRDefault="00303856" w:rsidP="003501A8">
            <w:pPr>
              <w:spacing w:after="0"/>
              <w:rPr>
                <w:rFonts w:ascii="Aptos" w:hAnsi="Aptos"/>
              </w:rPr>
            </w:pPr>
            <w:r w:rsidRPr="0098150C">
              <w:rPr>
                <w:rFonts w:ascii="Aptos" w:hAnsi="Aptos"/>
              </w:rPr>
              <w:t>R$ 46.816,32</w:t>
            </w:r>
          </w:p>
        </w:tc>
        <w:tc>
          <w:tcPr>
            <w:tcW w:w="2580" w:type="dxa"/>
            <w:vMerge/>
            <w:vAlign w:val="center"/>
          </w:tcPr>
          <w:p w14:paraId="7FF03FD2" w14:textId="77777777" w:rsidR="00303856" w:rsidRPr="0098150C" w:rsidRDefault="00303856" w:rsidP="003501A8">
            <w:pPr>
              <w:spacing w:after="0"/>
              <w:rPr>
                <w:rFonts w:ascii="Aptos" w:hAnsi="Aptos"/>
              </w:rPr>
            </w:pPr>
          </w:p>
        </w:tc>
      </w:tr>
      <w:tr w:rsidR="00303856" w:rsidRPr="0098150C" w14:paraId="0CEC402E" w14:textId="77777777" w:rsidTr="003501A8">
        <w:tc>
          <w:tcPr>
            <w:tcW w:w="1749" w:type="dxa"/>
            <w:vMerge/>
            <w:vAlign w:val="center"/>
          </w:tcPr>
          <w:p w14:paraId="63E60901" w14:textId="77777777" w:rsidR="00303856" w:rsidRPr="0098150C" w:rsidRDefault="00303856" w:rsidP="003501A8">
            <w:pPr>
              <w:spacing w:after="0"/>
              <w:rPr>
                <w:rFonts w:ascii="Aptos" w:hAnsi="Aptos"/>
              </w:rPr>
            </w:pPr>
          </w:p>
        </w:tc>
        <w:tc>
          <w:tcPr>
            <w:tcW w:w="2816" w:type="dxa"/>
            <w:vAlign w:val="center"/>
          </w:tcPr>
          <w:p w14:paraId="0AF44F05" w14:textId="77777777" w:rsidR="00303856" w:rsidRPr="0098150C" w:rsidRDefault="00303856" w:rsidP="003501A8">
            <w:pPr>
              <w:spacing w:after="0"/>
              <w:rPr>
                <w:rFonts w:ascii="Aptos" w:hAnsi="Aptos"/>
              </w:rPr>
            </w:pPr>
            <w:r w:rsidRPr="0098150C">
              <w:rPr>
                <w:rFonts w:ascii="Aptos" w:hAnsi="Aptos"/>
              </w:rPr>
              <w:t>Total</w:t>
            </w:r>
          </w:p>
        </w:tc>
        <w:tc>
          <w:tcPr>
            <w:tcW w:w="2177" w:type="dxa"/>
            <w:vAlign w:val="center"/>
          </w:tcPr>
          <w:p w14:paraId="59883C9F" w14:textId="77777777" w:rsidR="00303856" w:rsidRPr="0098150C" w:rsidRDefault="00303856" w:rsidP="003501A8">
            <w:pPr>
              <w:spacing w:after="0"/>
              <w:rPr>
                <w:rFonts w:ascii="Aptos" w:hAnsi="Aptos"/>
              </w:rPr>
            </w:pPr>
            <w:r w:rsidRPr="0098150C">
              <w:rPr>
                <w:rFonts w:ascii="Aptos" w:hAnsi="Aptos"/>
              </w:rPr>
              <w:t>R$ 54.227,88</w:t>
            </w:r>
          </w:p>
        </w:tc>
        <w:tc>
          <w:tcPr>
            <w:tcW w:w="2580" w:type="dxa"/>
            <w:vMerge/>
            <w:vAlign w:val="center"/>
          </w:tcPr>
          <w:p w14:paraId="5A8A7661" w14:textId="77777777" w:rsidR="00303856" w:rsidRPr="0098150C" w:rsidRDefault="00303856" w:rsidP="003501A8">
            <w:pPr>
              <w:spacing w:after="0"/>
              <w:rPr>
                <w:rFonts w:ascii="Aptos" w:hAnsi="Aptos"/>
              </w:rPr>
            </w:pPr>
          </w:p>
        </w:tc>
      </w:tr>
      <w:tr w:rsidR="00303856" w:rsidRPr="0098150C" w14:paraId="3EABC1A5" w14:textId="77777777" w:rsidTr="003501A8">
        <w:tc>
          <w:tcPr>
            <w:tcW w:w="1749" w:type="dxa"/>
            <w:vMerge w:val="restart"/>
            <w:vAlign w:val="center"/>
          </w:tcPr>
          <w:p w14:paraId="5E66EF7D" w14:textId="77777777" w:rsidR="00303856" w:rsidRPr="0098150C" w:rsidRDefault="00303856" w:rsidP="003501A8">
            <w:pPr>
              <w:spacing w:after="0"/>
              <w:rPr>
                <w:rFonts w:ascii="Aptos" w:hAnsi="Aptos"/>
              </w:rPr>
            </w:pPr>
            <w:r w:rsidRPr="0098150C">
              <w:rPr>
                <w:rFonts w:ascii="Aptos" w:hAnsi="Aptos"/>
              </w:rPr>
              <w:t>2022</w:t>
            </w:r>
          </w:p>
        </w:tc>
        <w:tc>
          <w:tcPr>
            <w:tcW w:w="2816" w:type="dxa"/>
            <w:vAlign w:val="center"/>
          </w:tcPr>
          <w:p w14:paraId="2DFE72E4" w14:textId="77777777" w:rsidR="00303856" w:rsidRPr="0098150C" w:rsidRDefault="00303856" w:rsidP="003501A8">
            <w:pPr>
              <w:spacing w:after="0"/>
              <w:rPr>
                <w:rFonts w:ascii="Aptos" w:hAnsi="Aptos"/>
              </w:rPr>
            </w:pPr>
            <w:r w:rsidRPr="0098150C">
              <w:rPr>
                <w:rFonts w:ascii="Aptos" w:hAnsi="Aptos"/>
              </w:rPr>
              <w:t>Transparência</w:t>
            </w:r>
          </w:p>
        </w:tc>
        <w:tc>
          <w:tcPr>
            <w:tcW w:w="2177" w:type="dxa"/>
            <w:vAlign w:val="center"/>
          </w:tcPr>
          <w:p w14:paraId="158A5E8F" w14:textId="77777777" w:rsidR="00303856" w:rsidRPr="0098150C" w:rsidRDefault="00303856" w:rsidP="003501A8">
            <w:pPr>
              <w:spacing w:after="0"/>
              <w:rPr>
                <w:rFonts w:ascii="Aptos" w:hAnsi="Aptos"/>
              </w:rPr>
            </w:pPr>
            <w:r w:rsidRPr="0098150C">
              <w:rPr>
                <w:rFonts w:ascii="Aptos" w:hAnsi="Aptos"/>
              </w:rPr>
              <w:t>R$ 2.476,00</w:t>
            </w:r>
          </w:p>
        </w:tc>
        <w:tc>
          <w:tcPr>
            <w:tcW w:w="2580" w:type="dxa"/>
            <w:vMerge w:val="restart"/>
            <w:vAlign w:val="center"/>
          </w:tcPr>
          <w:p w14:paraId="785A6398" w14:textId="395B5380" w:rsidR="00303856" w:rsidRPr="0098150C" w:rsidRDefault="00E07A02" w:rsidP="003501A8">
            <w:pPr>
              <w:spacing w:after="0"/>
              <w:rPr>
                <w:rFonts w:ascii="Aptos" w:hAnsi="Aptos"/>
              </w:rPr>
            </w:pPr>
            <w:r w:rsidRPr="0098150C">
              <w:rPr>
                <w:rFonts w:ascii="Aptos" w:hAnsi="Aptos"/>
              </w:rPr>
              <w:t>Art.</w:t>
            </w:r>
            <w:r w:rsidR="00303856" w:rsidRPr="0098150C">
              <w:rPr>
                <w:rFonts w:ascii="Aptos" w:hAnsi="Aptos"/>
              </w:rPr>
              <w:t xml:space="preserve"> 16, LC 119/2</w:t>
            </w:r>
            <w:r w:rsidR="00AD6B2D">
              <w:rPr>
                <w:rFonts w:ascii="Aptos" w:hAnsi="Aptos"/>
              </w:rPr>
              <w:t>0</w:t>
            </w:r>
            <w:r w:rsidR="00303856" w:rsidRPr="0098150C">
              <w:rPr>
                <w:rFonts w:ascii="Aptos" w:hAnsi="Aptos"/>
              </w:rPr>
              <w:t>14</w:t>
            </w:r>
          </w:p>
        </w:tc>
      </w:tr>
      <w:tr w:rsidR="00303856" w:rsidRPr="0098150C" w14:paraId="12097AB5" w14:textId="77777777" w:rsidTr="003501A8">
        <w:tc>
          <w:tcPr>
            <w:tcW w:w="1749" w:type="dxa"/>
            <w:vMerge/>
            <w:vAlign w:val="center"/>
          </w:tcPr>
          <w:p w14:paraId="5E30A17E" w14:textId="77777777" w:rsidR="00303856" w:rsidRPr="0098150C" w:rsidRDefault="00303856" w:rsidP="003501A8">
            <w:pPr>
              <w:spacing w:after="0"/>
              <w:rPr>
                <w:rFonts w:ascii="Aptos" w:hAnsi="Aptos"/>
              </w:rPr>
            </w:pPr>
          </w:p>
        </w:tc>
        <w:tc>
          <w:tcPr>
            <w:tcW w:w="2816" w:type="dxa"/>
            <w:vAlign w:val="center"/>
          </w:tcPr>
          <w:p w14:paraId="0AB054B7" w14:textId="77777777" w:rsidR="00303856" w:rsidRPr="0098150C" w:rsidRDefault="00303856" w:rsidP="003501A8">
            <w:pPr>
              <w:spacing w:after="0"/>
              <w:rPr>
                <w:rFonts w:ascii="Aptos" w:hAnsi="Aptos"/>
              </w:rPr>
            </w:pPr>
            <w:r w:rsidRPr="0098150C">
              <w:rPr>
                <w:rFonts w:ascii="Aptos" w:hAnsi="Aptos"/>
              </w:rPr>
              <w:t>Gestão de Contratos</w:t>
            </w:r>
          </w:p>
        </w:tc>
        <w:tc>
          <w:tcPr>
            <w:tcW w:w="2177" w:type="dxa"/>
            <w:vAlign w:val="center"/>
          </w:tcPr>
          <w:p w14:paraId="29AEA036" w14:textId="77777777" w:rsidR="00303856" w:rsidRPr="0098150C" w:rsidRDefault="00303856" w:rsidP="003501A8">
            <w:pPr>
              <w:spacing w:after="0"/>
              <w:rPr>
                <w:rFonts w:ascii="Aptos" w:hAnsi="Aptos"/>
              </w:rPr>
            </w:pPr>
            <w:r w:rsidRPr="0098150C">
              <w:rPr>
                <w:rFonts w:ascii="Aptos" w:hAnsi="Aptos"/>
              </w:rPr>
              <w:t>R$ 8.497,44</w:t>
            </w:r>
          </w:p>
        </w:tc>
        <w:tc>
          <w:tcPr>
            <w:tcW w:w="2580" w:type="dxa"/>
            <w:vMerge/>
            <w:vAlign w:val="center"/>
          </w:tcPr>
          <w:p w14:paraId="2B450625" w14:textId="77777777" w:rsidR="00303856" w:rsidRPr="0098150C" w:rsidRDefault="00303856" w:rsidP="003501A8">
            <w:pPr>
              <w:spacing w:after="0"/>
              <w:rPr>
                <w:rFonts w:ascii="Aptos" w:hAnsi="Aptos"/>
              </w:rPr>
            </w:pPr>
          </w:p>
        </w:tc>
      </w:tr>
      <w:tr w:rsidR="00303856" w:rsidRPr="0098150C" w14:paraId="384C7559" w14:textId="77777777" w:rsidTr="003501A8">
        <w:tc>
          <w:tcPr>
            <w:tcW w:w="1749" w:type="dxa"/>
            <w:vMerge/>
            <w:vAlign w:val="center"/>
          </w:tcPr>
          <w:p w14:paraId="10B52D40" w14:textId="77777777" w:rsidR="00303856" w:rsidRPr="0098150C" w:rsidRDefault="00303856" w:rsidP="003501A8">
            <w:pPr>
              <w:spacing w:after="0"/>
              <w:rPr>
                <w:rFonts w:ascii="Aptos" w:hAnsi="Aptos"/>
              </w:rPr>
            </w:pPr>
          </w:p>
        </w:tc>
        <w:tc>
          <w:tcPr>
            <w:tcW w:w="2816" w:type="dxa"/>
            <w:vAlign w:val="center"/>
          </w:tcPr>
          <w:p w14:paraId="1195AC45" w14:textId="77777777" w:rsidR="00303856" w:rsidRPr="0098150C" w:rsidRDefault="00303856" w:rsidP="003501A8">
            <w:pPr>
              <w:spacing w:after="0"/>
              <w:rPr>
                <w:rFonts w:ascii="Aptos" w:hAnsi="Aptos"/>
              </w:rPr>
            </w:pPr>
            <w:r w:rsidRPr="0098150C">
              <w:rPr>
                <w:rFonts w:ascii="Aptos" w:hAnsi="Aptos"/>
              </w:rPr>
              <w:t>Licitações e Pregão</w:t>
            </w:r>
          </w:p>
        </w:tc>
        <w:tc>
          <w:tcPr>
            <w:tcW w:w="2177" w:type="dxa"/>
            <w:vAlign w:val="center"/>
          </w:tcPr>
          <w:p w14:paraId="35FE9980" w14:textId="77777777" w:rsidR="00303856" w:rsidRPr="0098150C" w:rsidRDefault="00303856" w:rsidP="003501A8">
            <w:pPr>
              <w:spacing w:after="0"/>
              <w:rPr>
                <w:rFonts w:ascii="Aptos" w:hAnsi="Aptos"/>
              </w:rPr>
            </w:pPr>
            <w:r w:rsidRPr="0098150C">
              <w:rPr>
                <w:rFonts w:ascii="Aptos" w:hAnsi="Aptos"/>
              </w:rPr>
              <w:t>R$ 52.027,80</w:t>
            </w:r>
          </w:p>
        </w:tc>
        <w:tc>
          <w:tcPr>
            <w:tcW w:w="2580" w:type="dxa"/>
            <w:vMerge/>
            <w:vAlign w:val="center"/>
          </w:tcPr>
          <w:p w14:paraId="03539374" w14:textId="77777777" w:rsidR="00303856" w:rsidRPr="0098150C" w:rsidRDefault="00303856" w:rsidP="003501A8">
            <w:pPr>
              <w:spacing w:after="0"/>
              <w:rPr>
                <w:rFonts w:ascii="Aptos" w:hAnsi="Aptos"/>
              </w:rPr>
            </w:pPr>
          </w:p>
        </w:tc>
      </w:tr>
      <w:tr w:rsidR="00303856" w:rsidRPr="0098150C" w14:paraId="7ED82F99" w14:textId="77777777" w:rsidTr="003501A8">
        <w:tc>
          <w:tcPr>
            <w:tcW w:w="1749" w:type="dxa"/>
            <w:vMerge/>
            <w:vAlign w:val="center"/>
          </w:tcPr>
          <w:p w14:paraId="683EB79D" w14:textId="77777777" w:rsidR="00303856" w:rsidRPr="0098150C" w:rsidRDefault="00303856" w:rsidP="003501A8">
            <w:pPr>
              <w:spacing w:after="0"/>
              <w:rPr>
                <w:rFonts w:ascii="Aptos" w:hAnsi="Aptos"/>
              </w:rPr>
            </w:pPr>
          </w:p>
        </w:tc>
        <w:tc>
          <w:tcPr>
            <w:tcW w:w="2816" w:type="dxa"/>
            <w:vAlign w:val="center"/>
          </w:tcPr>
          <w:p w14:paraId="49170289" w14:textId="77777777" w:rsidR="00303856" w:rsidRPr="0098150C" w:rsidRDefault="00303856" w:rsidP="003501A8">
            <w:pPr>
              <w:spacing w:after="0"/>
              <w:rPr>
                <w:rFonts w:ascii="Aptos" w:hAnsi="Aptos"/>
              </w:rPr>
            </w:pPr>
            <w:r w:rsidRPr="0098150C">
              <w:rPr>
                <w:rFonts w:ascii="Aptos" w:hAnsi="Aptos"/>
              </w:rPr>
              <w:t>Total</w:t>
            </w:r>
          </w:p>
        </w:tc>
        <w:tc>
          <w:tcPr>
            <w:tcW w:w="2177" w:type="dxa"/>
            <w:vAlign w:val="center"/>
          </w:tcPr>
          <w:p w14:paraId="12C92F51" w14:textId="77777777" w:rsidR="00303856" w:rsidRPr="0098150C" w:rsidRDefault="00303856" w:rsidP="003501A8">
            <w:pPr>
              <w:spacing w:after="0"/>
              <w:rPr>
                <w:rFonts w:ascii="Aptos" w:hAnsi="Aptos"/>
              </w:rPr>
            </w:pPr>
            <w:r w:rsidRPr="0098150C">
              <w:rPr>
                <w:rFonts w:ascii="Aptos" w:hAnsi="Aptos"/>
              </w:rPr>
              <w:t>R$ 63.001,24</w:t>
            </w:r>
          </w:p>
        </w:tc>
        <w:tc>
          <w:tcPr>
            <w:tcW w:w="2580" w:type="dxa"/>
            <w:vMerge/>
            <w:vAlign w:val="center"/>
          </w:tcPr>
          <w:p w14:paraId="4B28FF55" w14:textId="77777777" w:rsidR="00303856" w:rsidRPr="0098150C" w:rsidRDefault="00303856" w:rsidP="003501A8">
            <w:pPr>
              <w:spacing w:after="0"/>
              <w:rPr>
                <w:rFonts w:ascii="Aptos" w:hAnsi="Aptos"/>
              </w:rPr>
            </w:pPr>
          </w:p>
        </w:tc>
      </w:tr>
      <w:tr w:rsidR="00303856" w:rsidRPr="0098150C" w14:paraId="791DADBA" w14:textId="77777777" w:rsidTr="003501A8">
        <w:tc>
          <w:tcPr>
            <w:tcW w:w="1749" w:type="dxa"/>
            <w:vMerge w:val="restart"/>
            <w:vAlign w:val="center"/>
          </w:tcPr>
          <w:p w14:paraId="46A70AF9" w14:textId="77777777" w:rsidR="00303856" w:rsidRPr="0098150C" w:rsidRDefault="00303856" w:rsidP="003501A8">
            <w:pPr>
              <w:spacing w:after="0"/>
              <w:rPr>
                <w:rFonts w:ascii="Aptos" w:hAnsi="Aptos"/>
              </w:rPr>
            </w:pPr>
            <w:r w:rsidRPr="0098150C">
              <w:rPr>
                <w:rFonts w:ascii="Aptos" w:hAnsi="Aptos"/>
              </w:rPr>
              <w:t>2023</w:t>
            </w:r>
          </w:p>
        </w:tc>
        <w:tc>
          <w:tcPr>
            <w:tcW w:w="2816" w:type="dxa"/>
            <w:vAlign w:val="center"/>
          </w:tcPr>
          <w:p w14:paraId="115CDF2E" w14:textId="77777777" w:rsidR="00303856" w:rsidRPr="0098150C" w:rsidRDefault="00303856" w:rsidP="003501A8">
            <w:pPr>
              <w:spacing w:after="0"/>
              <w:rPr>
                <w:rFonts w:ascii="Aptos" w:hAnsi="Aptos"/>
              </w:rPr>
            </w:pPr>
            <w:r w:rsidRPr="0098150C">
              <w:rPr>
                <w:rFonts w:ascii="Aptos" w:hAnsi="Aptos"/>
              </w:rPr>
              <w:t>Transparência</w:t>
            </w:r>
          </w:p>
        </w:tc>
        <w:tc>
          <w:tcPr>
            <w:tcW w:w="2177" w:type="dxa"/>
            <w:vAlign w:val="center"/>
          </w:tcPr>
          <w:p w14:paraId="32EAB0B1" w14:textId="77777777" w:rsidR="00303856" w:rsidRPr="0098150C" w:rsidRDefault="00303856" w:rsidP="003501A8">
            <w:pPr>
              <w:spacing w:after="0"/>
              <w:rPr>
                <w:rFonts w:ascii="Aptos" w:hAnsi="Aptos"/>
              </w:rPr>
            </w:pPr>
            <w:r w:rsidRPr="0098150C">
              <w:rPr>
                <w:rFonts w:ascii="Aptos" w:hAnsi="Aptos"/>
              </w:rPr>
              <w:t>R$ 2.467,10</w:t>
            </w:r>
          </w:p>
        </w:tc>
        <w:tc>
          <w:tcPr>
            <w:tcW w:w="2580" w:type="dxa"/>
            <w:vMerge w:val="restart"/>
            <w:vAlign w:val="center"/>
          </w:tcPr>
          <w:p w14:paraId="70894CFD" w14:textId="7F9F30D6" w:rsidR="00303856" w:rsidRPr="0098150C" w:rsidRDefault="00E07A02" w:rsidP="003501A8">
            <w:pPr>
              <w:spacing w:after="0"/>
              <w:rPr>
                <w:rFonts w:ascii="Aptos" w:hAnsi="Aptos"/>
              </w:rPr>
            </w:pPr>
            <w:r w:rsidRPr="0098150C">
              <w:rPr>
                <w:rFonts w:ascii="Aptos" w:hAnsi="Aptos"/>
              </w:rPr>
              <w:t>Art.</w:t>
            </w:r>
            <w:r w:rsidR="00303856" w:rsidRPr="0098150C">
              <w:rPr>
                <w:rFonts w:ascii="Aptos" w:hAnsi="Aptos"/>
              </w:rPr>
              <w:t xml:space="preserve"> 16, LC 119/2</w:t>
            </w:r>
            <w:r w:rsidR="00AD6B2D">
              <w:rPr>
                <w:rFonts w:ascii="Aptos" w:hAnsi="Aptos"/>
              </w:rPr>
              <w:t>0</w:t>
            </w:r>
            <w:r w:rsidR="00303856" w:rsidRPr="0098150C">
              <w:rPr>
                <w:rFonts w:ascii="Aptos" w:hAnsi="Aptos"/>
              </w:rPr>
              <w:t>14</w:t>
            </w:r>
          </w:p>
          <w:p w14:paraId="5E5B8C2E" w14:textId="55E757B0" w:rsidR="00303856" w:rsidRPr="0098150C" w:rsidRDefault="00E07A02" w:rsidP="003501A8">
            <w:pPr>
              <w:spacing w:after="0"/>
              <w:rPr>
                <w:rFonts w:ascii="Aptos" w:hAnsi="Aptos"/>
              </w:rPr>
            </w:pPr>
            <w:r w:rsidRPr="0098150C">
              <w:rPr>
                <w:rFonts w:ascii="Aptos" w:hAnsi="Aptos"/>
              </w:rPr>
              <w:t>Art.</w:t>
            </w:r>
            <w:r w:rsidR="00303856" w:rsidRPr="0098150C">
              <w:rPr>
                <w:rFonts w:ascii="Aptos" w:hAnsi="Aptos"/>
              </w:rPr>
              <w:t xml:space="preserve"> 125, Lei 188/2023</w:t>
            </w:r>
          </w:p>
        </w:tc>
      </w:tr>
      <w:tr w:rsidR="00303856" w:rsidRPr="0098150C" w14:paraId="0467964C" w14:textId="77777777" w:rsidTr="003501A8">
        <w:tc>
          <w:tcPr>
            <w:tcW w:w="1749" w:type="dxa"/>
            <w:vMerge/>
            <w:vAlign w:val="center"/>
          </w:tcPr>
          <w:p w14:paraId="029EC3CB" w14:textId="77777777" w:rsidR="00303856" w:rsidRPr="0098150C" w:rsidRDefault="00303856" w:rsidP="003501A8">
            <w:pPr>
              <w:spacing w:after="0"/>
              <w:rPr>
                <w:rFonts w:ascii="Aptos" w:hAnsi="Aptos"/>
              </w:rPr>
            </w:pPr>
          </w:p>
        </w:tc>
        <w:tc>
          <w:tcPr>
            <w:tcW w:w="2816" w:type="dxa"/>
            <w:vAlign w:val="center"/>
          </w:tcPr>
          <w:p w14:paraId="1FC9E2BE" w14:textId="77777777" w:rsidR="00303856" w:rsidRPr="0098150C" w:rsidRDefault="00303856" w:rsidP="003501A8">
            <w:pPr>
              <w:spacing w:after="0"/>
              <w:rPr>
                <w:rFonts w:ascii="Aptos" w:hAnsi="Aptos"/>
              </w:rPr>
            </w:pPr>
            <w:r w:rsidRPr="0098150C">
              <w:rPr>
                <w:rFonts w:ascii="Aptos" w:hAnsi="Aptos"/>
              </w:rPr>
              <w:t>Gestão de Contratos</w:t>
            </w:r>
          </w:p>
        </w:tc>
        <w:tc>
          <w:tcPr>
            <w:tcW w:w="2177" w:type="dxa"/>
            <w:vAlign w:val="center"/>
          </w:tcPr>
          <w:p w14:paraId="1F0C5C02" w14:textId="77777777" w:rsidR="00303856" w:rsidRPr="0098150C" w:rsidRDefault="00303856" w:rsidP="003501A8">
            <w:pPr>
              <w:spacing w:after="0"/>
              <w:rPr>
                <w:rFonts w:ascii="Aptos" w:hAnsi="Aptos"/>
              </w:rPr>
            </w:pPr>
            <w:r w:rsidRPr="0098150C">
              <w:rPr>
                <w:rFonts w:ascii="Aptos" w:hAnsi="Aptos"/>
              </w:rPr>
              <w:t>R$ 37.267,26</w:t>
            </w:r>
          </w:p>
        </w:tc>
        <w:tc>
          <w:tcPr>
            <w:tcW w:w="2580" w:type="dxa"/>
            <w:vMerge/>
            <w:vAlign w:val="center"/>
          </w:tcPr>
          <w:p w14:paraId="3832800F" w14:textId="77777777" w:rsidR="00303856" w:rsidRPr="0098150C" w:rsidRDefault="00303856" w:rsidP="003501A8">
            <w:pPr>
              <w:spacing w:after="0"/>
              <w:rPr>
                <w:rFonts w:ascii="Aptos" w:hAnsi="Aptos"/>
              </w:rPr>
            </w:pPr>
          </w:p>
        </w:tc>
      </w:tr>
      <w:tr w:rsidR="00303856" w:rsidRPr="0098150C" w14:paraId="3028C242" w14:textId="77777777" w:rsidTr="003501A8">
        <w:tc>
          <w:tcPr>
            <w:tcW w:w="1749" w:type="dxa"/>
            <w:vMerge/>
            <w:vAlign w:val="center"/>
          </w:tcPr>
          <w:p w14:paraId="14FD82BB" w14:textId="77777777" w:rsidR="00303856" w:rsidRPr="0098150C" w:rsidRDefault="00303856" w:rsidP="003501A8">
            <w:pPr>
              <w:spacing w:after="0"/>
              <w:rPr>
                <w:rFonts w:ascii="Aptos" w:hAnsi="Aptos"/>
              </w:rPr>
            </w:pPr>
          </w:p>
        </w:tc>
        <w:tc>
          <w:tcPr>
            <w:tcW w:w="2816" w:type="dxa"/>
            <w:vAlign w:val="center"/>
          </w:tcPr>
          <w:p w14:paraId="5C8CFE59" w14:textId="77777777" w:rsidR="00303856" w:rsidRPr="0098150C" w:rsidRDefault="00303856" w:rsidP="003501A8">
            <w:pPr>
              <w:spacing w:after="0"/>
              <w:rPr>
                <w:rFonts w:ascii="Aptos" w:hAnsi="Aptos"/>
              </w:rPr>
            </w:pPr>
            <w:r w:rsidRPr="0098150C">
              <w:rPr>
                <w:rFonts w:ascii="Aptos" w:hAnsi="Aptos"/>
              </w:rPr>
              <w:t>Licitações e Pregão</w:t>
            </w:r>
          </w:p>
        </w:tc>
        <w:tc>
          <w:tcPr>
            <w:tcW w:w="2177" w:type="dxa"/>
            <w:vAlign w:val="center"/>
          </w:tcPr>
          <w:p w14:paraId="280681F0" w14:textId="77777777" w:rsidR="00303856" w:rsidRPr="0098150C" w:rsidRDefault="00303856" w:rsidP="003501A8">
            <w:pPr>
              <w:spacing w:after="0"/>
              <w:rPr>
                <w:rFonts w:ascii="Aptos" w:hAnsi="Aptos"/>
              </w:rPr>
            </w:pPr>
            <w:r w:rsidRPr="0098150C">
              <w:rPr>
                <w:rFonts w:ascii="Aptos" w:hAnsi="Aptos"/>
              </w:rPr>
              <w:t>R$ 62.364,53</w:t>
            </w:r>
          </w:p>
        </w:tc>
        <w:tc>
          <w:tcPr>
            <w:tcW w:w="2580" w:type="dxa"/>
            <w:vMerge/>
            <w:vAlign w:val="center"/>
          </w:tcPr>
          <w:p w14:paraId="1CB3935B" w14:textId="77777777" w:rsidR="00303856" w:rsidRPr="0098150C" w:rsidRDefault="00303856" w:rsidP="003501A8">
            <w:pPr>
              <w:spacing w:after="0"/>
              <w:rPr>
                <w:rFonts w:ascii="Aptos" w:hAnsi="Aptos"/>
              </w:rPr>
            </w:pPr>
          </w:p>
        </w:tc>
      </w:tr>
      <w:tr w:rsidR="00303856" w:rsidRPr="0098150C" w14:paraId="4B8F5FD0" w14:textId="77777777" w:rsidTr="003501A8">
        <w:tc>
          <w:tcPr>
            <w:tcW w:w="1749" w:type="dxa"/>
            <w:vMerge/>
            <w:vAlign w:val="center"/>
          </w:tcPr>
          <w:p w14:paraId="26B11A4C" w14:textId="77777777" w:rsidR="00303856" w:rsidRPr="0098150C" w:rsidRDefault="00303856" w:rsidP="003501A8">
            <w:pPr>
              <w:spacing w:after="0"/>
              <w:rPr>
                <w:rFonts w:ascii="Aptos" w:hAnsi="Aptos"/>
              </w:rPr>
            </w:pPr>
          </w:p>
        </w:tc>
        <w:tc>
          <w:tcPr>
            <w:tcW w:w="2816" w:type="dxa"/>
            <w:vAlign w:val="center"/>
          </w:tcPr>
          <w:p w14:paraId="734A918D" w14:textId="77777777" w:rsidR="00303856" w:rsidRPr="0098150C" w:rsidRDefault="00303856" w:rsidP="003501A8">
            <w:pPr>
              <w:spacing w:after="0"/>
              <w:rPr>
                <w:rFonts w:ascii="Aptos" w:hAnsi="Aptos"/>
              </w:rPr>
            </w:pPr>
            <w:r w:rsidRPr="0098150C">
              <w:rPr>
                <w:rFonts w:ascii="Aptos" w:hAnsi="Aptos"/>
              </w:rPr>
              <w:t>Total</w:t>
            </w:r>
          </w:p>
        </w:tc>
        <w:tc>
          <w:tcPr>
            <w:tcW w:w="2177" w:type="dxa"/>
            <w:vAlign w:val="center"/>
          </w:tcPr>
          <w:p w14:paraId="0EBEB40E" w14:textId="77777777" w:rsidR="00303856" w:rsidRPr="0098150C" w:rsidRDefault="00303856" w:rsidP="003501A8">
            <w:pPr>
              <w:spacing w:after="0"/>
              <w:rPr>
                <w:rFonts w:ascii="Aptos" w:hAnsi="Aptos"/>
              </w:rPr>
            </w:pPr>
            <w:r w:rsidRPr="0098150C">
              <w:rPr>
                <w:rFonts w:ascii="Aptos" w:hAnsi="Aptos"/>
              </w:rPr>
              <w:t>R$ 102.098,89</w:t>
            </w:r>
          </w:p>
        </w:tc>
        <w:tc>
          <w:tcPr>
            <w:tcW w:w="2580" w:type="dxa"/>
            <w:vMerge/>
            <w:vAlign w:val="center"/>
          </w:tcPr>
          <w:p w14:paraId="450E2ADE" w14:textId="77777777" w:rsidR="00303856" w:rsidRPr="0098150C" w:rsidRDefault="00303856" w:rsidP="003501A8">
            <w:pPr>
              <w:spacing w:after="0"/>
              <w:rPr>
                <w:rFonts w:ascii="Aptos" w:hAnsi="Aptos"/>
              </w:rPr>
            </w:pPr>
          </w:p>
        </w:tc>
      </w:tr>
      <w:tr w:rsidR="00303856" w:rsidRPr="0098150C" w14:paraId="6251BA91" w14:textId="77777777" w:rsidTr="003501A8">
        <w:tc>
          <w:tcPr>
            <w:tcW w:w="1749" w:type="dxa"/>
            <w:vMerge w:val="restart"/>
            <w:vAlign w:val="center"/>
          </w:tcPr>
          <w:p w14:paraId="565B8E3F" w14:textId="77777777" w:rsidR="00303856" w:rsidRPr="0098150C" w:rsidRDefault="00303856" w:rsidP="003501A8">
            <w:pPr>
              <w:spacing w:after="0"/>
              <w:rPr>
                <w:rFonts w:ascii="Aptos" w:hAnsi="Aptos"/>
              </w:rPr>
            </w:pPr>
            <w:r w:rsidRPr="0098150C">
              <w:rPr>
                <w:rFonts w:ascii="Aptos" w:hAnsi="Aptos"/>
              </w:rPr>
              <w:t>2024</w:t>
            </w:r>
          </w:p>
        </w:tc>
        <w:tc>
          <w:tcPr>
            <w:tcW w:w="2816" w:type="dxa"/>
            <w:vAlign w:val="center"/>
          </w:tcPr>
          <w:p w14:paraId="116CDF01" w14:textId="77777777" w:rsidR="00303856" w:rsidRPr="0098150C" w:rsidRDefault="00303856" w:rsidP="003501A8">
            <w:pPr>
              <w:spacing w:after="0"/>
              <w:rPr>
                <w:rFonts w:ascii="Aptos" w:hAnsi="Aptos"/>
              </w:rPr>
            </w:pPr>
            <w:r w:rsidRPr="0098150C">
              <w:rPr>
                <w:rFonts w:ascii="Aptos" w:hAnsi="Aptos"/>
              </w:rPr>
              <w:t>Gestão de Contratos</w:t>
            </w:r>
          </w:p>
        </w:tc>
        <w:tc>
          <w:tcPr>
            <w:tcW w:w="2177" w:type="dxa"/>
            <w:vAlign w:val="center"/>
          </w:tcPr>
          <w:p w14:paraId="18B3F438" w14:textId="77777777" w:rsidR="00303856" w:rsidRPr="0098150C" w:rsidRDefault="00303856" w:rsidP="003501A8">
            <w:pPr>
              <w:spacing w:after="0"/>
              <w:rPr>
                <w:rFonts w:ascii="Aptos" w:hAnsi="Aptos"/>
              </w:rPr>
            </w:pPr>
            <w:r w:rsidRPr="0098150C">
              <w:rPr>
                <w:rFonts w:ascii="Aptos" w:hAnsi="Aptos"/>
              </w:rPr>
              <w:t>R$ 54.742,98</w:t>
            </w:r>
          </w:p>
        </w:tc>
        <w:tc>
          <w:tcPr>
            <w:tcW w:w="2580" w:type="dxa"/>
            <w:vMerge w:val="restart"/>
            <w:vAlign w:val="center"/>
          </w:tcPr>
          <w:p w14:paraId="4AACCD6D" w14:textId="41DA1860" w:rsidR="00303856" w:rsidRPr="0098150C" w:rsidRDefault="00E07A02" w:rsidP="003501A8">
            <w:pPr>
              <w:spacing w:after="0"/>
              <w:rPr>
                <w:rFonts w:ascii="Aptos" w:hAnsi="Aptos"/>
              </w:rPr>
            </w:pPr>
            <w:r w:rsidRPr="0098150C">
              <w:rPr>
                <w:rFonts w:ascii="Aptos" w:hAnsi="Aptos"/>
              </w:rPr>
              <w:t>Art.</w:t>
            </w:r>
            <w:r w:rsidR="00303856" w:rsidRPr="0098150C">
              <w:rPr>
                <w:rFonts w:ascii="Aptos" w:hAnsi="Aptos"/>
              </w:rPr>
              <w:t xml:space="preserve"> 125, Lei 188/2023</w:t>
            </w:r>
          </w:p>
        </w:tc>
      </w:tr>
      <w:tr w:rsidR="00303856" w:rsidRPr="0098150C" w14:paraId="25BBADD0" w14:textId="77777777" w:rsidTr="003501A8">
        <w:tc>
          <w:tcPr>
            <w:tcW w:w="1749" w:type="dxa"/>
            <w:vMerge/>
            <w:vAlign w:val="center"/>
          </w:tcPr>
          <w:p w14:paraId="746F430F" w14:textId="77777777" w:rsidR="00303856" w:rsidRPr="0098150C" w:rsidRDefault="00303856" w:rsidP="003501A8">
            <w:pPr>
              <w:spacing w:after="0"/>
              <w:rPr>
                <w:rFonts w:ascii="Aptos" w:hAnsi="Aptos"/>
              </w:rPr>
            </w:pPr>
          </w:p>
        </w:tc>
        <w:tc>
          <w:tcPr>
            <w:tcW w:w="2816" w:type="dxa"/>
            <w:vAlign w:val="center"/>
          </w:tcPr>
          <w:p w14:paraId="6B6C9659" w14:textId="77777777" w:rsidR="00303856" w:rsidRPr="0098150C" w:rsidRDefault="00303856" w:rsidP="003501A8">
            <w:pPr>
              <w:spacing w:after="0"/>
              <w:rPr>
                <w:rFonts w:ascii="Aptos" w:hAnsi="Aptos"/>
              </w:rPr>
            </w:pPr>
            <w:r w:rsidRPr="0098150C">
              <w:rPr>
                <w:rFonts w:ascii="Aptos" w:hAnsi="Aptos"/>
              </w:rPr>
              <w:t>Licitações e Pregão</w:t>
            </w:r>
          </w:p>
        </w:tc>
        <w:tc>
          <w:tcPr>
            <w:tcW w:w="2177" w:type="dxa"/>
            <w:vAlign w:val="center"/>
          </w:tcPr>
          <w:p w14:paraId="3FD0D6EF" w14:textId="77777777" w:rsidR="00303856" w:rsidRPr="0098150C" w:rsidRDefault="00303856" w:rsidP="003501A8">
            <w:pPr>
              <w:spacing w:after="0"/>
              <w:rPr>
                <w:rFonts w:ascii="Aptos" w:hAnsi="Aptos"/>
              </w:rPr>
            </w:pPr>
            <w:r w:rsidRPr="0098150C">
              <w:rPr>
                <w:rFonts w:ascii="Aptos" w:hAnsi="Aptos"/>
              </w:rPr>
              <w:t>R$ 24.647,68</w:t>
            </w:r>
          </w:p>
        </w:tc>
        <w:tc>
          <w:tcPr>
            <w:tcW w:w="2580" w:type="dxa"/>
            <w:vMerge/>
            <w:vAlign w:val="center"/>
          </w:tcPr>
          <w:p w14:paraId="49D25961" w14:textId="77777777" w:rsidR="00303856" w:rsidRPr="0098150C" w:rsidRDefault="00303856" w:rsidP="003501A8">
            <w:pPr>
              <w:spacing w:after="0"/>
              <w:rPr>
                <w:rFonts w:ascii="Aptos" w:hAnsi="Aptos"/>
              </w:rPr>
            </w:pPr>
          </w:p>
        </w:tc>
      </w:tr>
      <w:tr w:rsidR="00303856" w:rsidRPr="0098150C" w14:paraId="1A324157" w14:textId="77777777" w:rsidTr="003501A8">
        <w:tc>
          <w:tcPr>
            <w:tcW w:w="1749" w:type="dxa"/>
            <w:vMerge/>
            <w:vAlign w:val="center"/>
          </w:tcPr>
          <w:p w14:paraId="2C07DAA8" w14:textId="77777777" w:rsidR="00303856" w:rsidRPr="0098150C" w:rsidRDefault="00303856" w:rsidP="003501A8">
            <w:pPr>
              <w:spacing w:after="0"/>
              <w:rPr>
                <w:rFonts w:ascii="Aptos" w:hAnsi="Aptos"/>
              </w:rPr>
            </w:pPr>
          </w:p>
        </w:tc>
        <w:tc>
          <w:tcPr>
            <w:tcW w:w="2816" w:type="dxa"/>
            <w:vAlign w:val="center"/>
          </w:tcPr>
          <w:p w14:paraId="445C2D8E" w14:textId="77777777" w:rsidR="00303856" w:rsidRPr="0098150C" w:rsidRDefault="00303856" w:rsidP="003501A8">
            <w:pPr>
              <w:spacing w:after="0"/>
              <w:rPr>
                <w:rFonts w:ascii="Aptos" w:hAnsi="Aptos"/>
              </w:rPr>
            </w:pPr>
            <w:r w:rsidRPr="0098150C">
              <w:rPr>
                <w:rFonts w:ascii="Aptos" w:hAnsi="Aptos"/>
              </w:rPr>
              <w:t>Total</w:t>
            </w:r>
          </w:p>
        </w:tc>
        <w:tc>
          <w:tcPr>
            <w:tcW w:w="2177" w:type="dxa"/>
            <w:vAlign w:val="center"/>
          </w:tcPr>
          <w:p w14:paraId="1F4C8837" w14:textId="77777777" w:rsidR="00303856" w:rsidRPr="0098150C" w:rsidRDefault="00303856" w:rsidP="003501A8">
            <w:pPr>
              <w:spacing w:after="0"/>
              <w:rPr>
                <w:rFonts w:ascii="Aptos" w:hAnsi="Aptos"/>
              </w:rPr>
            </w:pPr>
            <w:r w:rsidRPr="0098150C">
              <w:rPr>
                <w:rFonts w:ascii="Aptos" w:hAnsi="Aptos"/>
              </w:rPr>
              <w:t>R$ 79.390,66</w:t>
            </w:r>
          </w:p>
        </w:tc>
        <w:tc>
          <w:tcPr>
            <w:tcW w:w="2580" w:type="dxa"/>
            <w:vMerge/>
            <w:vAlign w:val="center"/>
          </w:tcPr>
          <w:p w14:paraId="56126179" w14:textId="77777777" w:rsidR="00303856" w:rsidRPr="0098150C" w:rsidRDefault="00303856" w:rsidP="003501A8">
            <w:pPr>
              <w:spacing w:after="0"/>
              <w:rPr>
                <w:rFonts w:ascii="Aptos" w:hAnsi="Aptos"/>
              </w:rPr>
            </w:pPr>
          </w:p>
        </w:tc>
      </w:tr>
      <w:tr w:rsidR="00303856" w:rsidRPr="0098150C" w14:paraId="23C7E504" w14:textId="77777777" w:rsidTr="003501A8">
        <w:tc>
          <w:tcPr>
            <w:tcW w:w="1749" w:type="dxa"/>
            <w:vMerge w:val="restart"/>
            <w:vAlign w:val="center"/>
          </w:tcPr>
          <w:p w14:paraId="15016D0A" w14:textId="77777777" w:rsidR="00303856" w:rsidRPr="0098150C" w:rsidRDefault="00303856" w:rsidP="003501A8">
            <w:pPr>
              <w:spacing w:after="0"/>
              <w:rPr>
                <w:rFonts w:ascii="Aptos" w:hAnsi="Aptos"/>
              </w:rPr>
            </w:pPr>
            <w:r w:rsidRPr="0098150C">
              <w:rPr>
                <w:rFonts w:ascii="Aptos" w:hAnsi="Aptos"/>
              </w:rPr>
              <w:t>2025</w:t>
            </w:r>
          </w:p>
        </w:tc>
        <w:tc>
          <w:tcPr>
            <w:tcW w:w="2816" w:type="dxa"/>
            <w:vAlign w:val="center"/>
          </w:tcPr>
          <w:p w14:paraId="72C0E894" w14:textId="77777777" w:rsidR="00303856" w:rsidRPr="0098150C" w:rsidRDefault="00303856" w:rsidP="003501A8">
            <w:pPr>
              <w:spacing w:after="0"/>
              <w:rPr>
                <w:rFonts w:ascii="Aptos" w:hAnsi="Aptos"/>
              </w:rPr>
            </w:pPr>
            <w:r w:rsidRPr="0098150C">
              <w:rPr>
                <w:rFonts w:ascii="Aptos" w:hAnsi="Aptos"/>
              </w:rPr>
              <w:t>Transparência</w:t>
            </w:r>
          </w:p>
        </w:tc>
        <w:tc>
          <w:tcPr>
            <w:tcW w:w="2177" w:type="dxa"/>
            <w:vAlign w:val="center"/>
          </w:tcPr>
          <w:p w14:paraId="6DA76EB3" w14:textId="77777777" w:rsidR="00303856" w:rsidRPr="0098150C" w:rsidRDefault="00303856" w:rsidP="003501A8">
            <w:pPr>
              <w:spacing w:after="0"/>
              <w:rPr>
                <w:rFonts w:ascii="Aptos" w:hAnsi="Aptos"/>
              </w:rPr>
            </w:pPr>
            <w:r w:rsidRPr="0098150C">
              <w:rPr>
                <w:rFonts w:ascii="Aptos" w:hAnsi="Aptos"/>
              </w:rPr>
              <w:t>R$ 13.864,40</w:t>
            </w:r>
          </w:p>
        </w:tc>
        <w:tc>
          <w:tcPr>
            <w:tcW w:w="2580" w:type="dxa"/>
            <w:vMerge w:val="restart"/>
            <w:vAlign w:val="center"/>
          </w:tcPr>
          <w:p w14:paraId="4B4EA976" w14:textId="507021A7" w:rsidR="00303856" w:rsidRPr="0098150C" w:rsidRDefault="00E07A02" w:rsidP="003501A8">
            <w:pPr>
              <w:spacing w:after="0"/>
              <w:rPr>
                <w:rFonts w:ascii="Aptos" w:hAnsi="Aptos"/>
              </w:rPr>
            </w:pPr>
            <w:r w:rsidRPr="0098150C">
              <w:rPr>
                <w:rFonts w:ascii="Aptos" w:hAnsi="Aptos"/>
              </w:rPr>
              <w:t>Art.</w:t>
            </w:r>
            <w:r w:rsidR="00303856" w:rsidRPr="0098150C">
              <w:rPr>
                <w:rFonts w:ascii="Aptos" w:hAnsi="Aptos"/>
              </w:rPr>
              <w:t xml:space="preserve"> 125, Lei 188/2023</w:t>
            </w:r>
          </w:p>
        </w:tc>
      </w:tr>
      <w:tr w:rsidR="00303856" w:rsidRPr="0098150C" w14:paraId="07B3A06D" w14:textId="77777777" w:rsidTr="003501A8">
        <w:tc>
          <w:tcPr>
            <w:tcW w:w="1749" w:type="dxa"/>
            <w:vMerge/>
            <w:vAlign w:val="center"/>
          </w:tcPr>
          <w:p w14:paraId="46A9996D" w14:textId="77777777" w:rsidR="00303856" w:rsidRPr="0098150C" w:rsidRDefault="00303856" w:rsidP="003501A8">
            <w:pPr>
              <w:spacing w:after="0"/>
              <w:rPr>
                <w:rFonts w:ascii="Aptos" w:hAnsi="Aptos"/>
              </w:rPr>
            </w:pPr>
          </w:p>
        </w:tc>
        <w:tc>
          <w:tcPr>
            <w:tcW w:w="2816" w:type="dxa"/>
            <w:vAlign w:val="center"/>
          </w:tcPr>
          <w:p w14:paraId="736FD5AB" w14:textId="77777777" w:rsidR="00303856" w:rsidRPr="0098150C" w:rsidRDefault="00303856" w:rsidP="003501A8">
            <w:pPr>
              <w:spacing w:after="0"/>
              <w:rPr>
                <w:rFonts w:ascii="Aptos" w:hAnsi="Aptos"/>
              </w:rPr>
            </w:pPr>
            <w:r w:rsidRPr="0098150C">
              <w:rPr>
                <w:rFonts w:ascii="Aptos" w:hAnsi="Aptos"/>
              </w:rPr>
              <w:t>Gestão de Contratos</w:t>
            </w:r>
          </w:p>
        </w:tc>
        <w:tc>
          <w:tcPr>
            <w:tcW w:w="2177" w:type="dxa"/>
            <w:vAlign w:val="center"/>
          </w:tcPr>
          <w:p w14:paraId="2464F09E" w14:textId="77777777" w:rsidR="00303856" w:rsidRPr="0098150C" w:rsidRDefault="00303856" w:rsidP="003501A8">
            <w:pPr>
              <w:spacing w:after="0"/>
              <w:rPr>
                <w:rFonts w:ascii="Aptos" w:hAnsi="Aptos"/>
              </w:rPr>
            </w:pPr>
            <w:r w:rsidRPr="0098150C">
              <w:rPr>
                <w:rFonts w:ascii="Aptos" w:hAnsi="Aptos"/>
              </w:rPr>
              <w:t>R$ 36.074,32</w:t>
            </w:r>
          </w:p>
        </w:tc>
        <w:tc>
          <w:tcPr>
            <w:tcW w:w="2580" w:type="dxa"/>
            <w:vMerge/>
            <w:vAlign w:val="center"/>
          </w:tcPr>
          <w:p w14:paraId="4F6F9BAA" w14:textId="77777777" w:rsidR="00303856" w:rsidRPr="0098150C" w:rsidRDefault="00303856" w:rsidP="003501A8">
            <w:pPr>
              <w:spacing w:after="0"/>
              <w:rPr>
                <w:rFonts w:ascii="Aptos" w:hAnsi="Aptos"/>
              </w:rPr>
            </w:pPr>
          </w:p>
        </w:tc>
      </w:tr>
      <w:tr w:rsidR="00303856" w:rsidRPr="0098150C" w14:paraId="137A445E" w14:textId="77777777" w:rsidTr="003501A8">
        <w:tc>
          <w:tcPr>
            <w:tcW w:w="1749" w:type="dxa"/>
            <w:vMerge/>
            <w:vAlign w:val="center"/>
          </w:tcPr>
          <w:p w14:paraId="111E3D02" w14:textId="77777777" w:rsidR="00303856" w:rsidRPr="0098150C" w:rsidRDefault="00303856" w:rsidP="003501A8">
            <w:pPr>
              <w:spacing w:after="0"/>
              <w:rPr>
                <w:rFonts w:ascii="Aptos" w:hAnsi="Aptos"/>
              </w:rPr>
            </w:pPr>
          </w:p>
        </w:tc>
        <w:tc>
          <w:tcPr>
            <w:tcW w:w="2816" w:type="dxa"/>
            <w:vAlign w:val="center"/>
          </w:tcPr>
          <w:p w14:paraId="50172D2C" w14:textId="77777777" w:rsidR="00303856" w:rsidRPr="0098150C" w:rsidRDefault="00303856" w:rsidP="003501A8">
            <w:pPr>
              <w:spacing w:after="0"/>
              <w:rPr>
                <w:rFonts w:ascii="Aptos" w:hAnsi="Aptos"/>
              </w:rPr>
            </w:pPr>
            <w:r w:rsidRPr="0098150C">
              <w:rPr>
                <w:rFonts w:ascii="Aptos" w:hAnsi="Aptos"/>
              </w:rPr>
              <w:t>Licitações e Pregão</w:t>
            </w:r>
          </w:p>
        </w:tc>
        <w:tc>
          <w:tcPr>
            <w:tcW w:w="2177" w:type="dxa"/>
            <w:vAlign w:val="center"/>
          </w:tcPr>
          <w:p w14:paraId="242CDAB6" w14:textId="77777777" w:rsidR="00303856" w:rsidRPr="0098150C" w:rsidRDefault="00303856" w:rsidP="003501A8">
            <w:pPr>
              <w:spacing w:after="0"/>
              <w:rPr>
                <w:rFonts w:ascii="Aptos" w:hAnsi="Aptos"/>
              </w:rPr>
            </w:pPr>
            <w:r w:rsidRPr="0098150C">
              <w:rPr>
                <w:rFonts w:ascii="Aptos" w:hAnsi="Aptos"/>
              </w:rPr>
              <w:t>R$ 27.854,63</w:t>
            </w:r>
          </w:p>
        </w:tc>
        <w:tc>
          <w:tcPr>
            <w:tcW w:w="2580" w:type="dxa"/>
            <w:vMerge/>
            <w:vAlign w:val="center"/>
          </w:tcPr>
          <w:p w14:paraId="67CF36E8" w14:textId="77777777" w:rsidR="00303856" w:rsidRPr="0098150C" w:rsidRDefault="00303856" w:rsidP="003501A8">
            <w:pPr>
              <w:spacing w:after="0"/>
              <w:rPr>
                <w:rFonts w:ascii="Aptos" w:hAnsi="Aptos"/>
              </w:rPr>
            </w:pPr>
          </w:p>
        </w:tc>
      </w:tr>
      <w:tr w:rsidR="00303856" w:rsidRPr="0098150C" w14:paraId="01AF216B" w14:textId="77777777" w:rsidTr="003501A8">
        <w:tc>
          <w:tcPr>
            <w:tcW w:w="1749" w:type="dxa"/>
            <w:vMerge/>
            <w:vAlign w:val="center"/>
          </w:tcPr>
          <w:p w14:paraId="549D74B5" w14:textId="77777777" w:rsidR="00303856" w:rsidRPr="0098150C" w:rsidRDefault="00303856" w:rsidP="003501A8">
            <w:pPr>
              <w:spacing w:after="0"/>
              <w:rPr>
                <w:rFonts w:ascii="Aptos" w:hAnsi="Aptos"/>
              </w:rPr>
            </w:pPr>
          </w:p>
        </w:tc>
        <w:tc>
          <w:tcPr>
            <w:tcW w:w="2816" w:type="dxa"/>
            <w:vAlign w:val="center"/>
          </w:tcPr>
          <w:p w14:paraId="37932430" w14:textId="77777777" w:rsidR="00303856" w:rsidRPr="0098150C" w:rsidRDefault="00303856" w:rsidP="003501A8">
            <w:pPr>
              <w:spacing w:after="0"/>
              <w:rPr>
                <w:rFonts w:ascii="Aptos" w:hAnsi="Aptos"/>
              </w:rPr>
            </w:pPr>
            <w:r w:rsidRPr="0098150C">
              <w:rPr>
                <w:rFonts w:ascii="Aptos" w:hAnsi="Aptos"/>
              </w:rPr>
              <w:t>Total</w:t>
            </w:r>
          </w:p>
        </w:tc>
        <w:tc>
          <w:tcPr>
            <w:tcW w:w="2177" w:type="dxa"/>
            <w:vAlign w:val="center"/>
          </w:tcPr>
          <w:p w14:paraId="22E01683" w14:textId="77777777" w:rsidR="00303856" w:rsidRPr="0098150C" w:rsidRDefault="00303856" w:rsidP="003501A8">
            <w:pPr>
              <w:spacing w:after="0"/>
              <w:rPr>
                <w:rFonts w:ascii="Aptos" w:hAnsi="Aptos"/>
              </w:rPr>
            </w:pPr>
            <w:r w:rsidRPr="0098150C">
              <w:rPr>
                <w:rFonts w:ascii="Aptos" w:hAnsi="Aptos"/>
              </w:rPr>
              <w:t>R$ 77.793,35</w:t>
            </w:r>
          </w:p>
        </w:tc>
        <w:tc>
          <w:tcPr>
            <w:tcW w:w="2580" w:type="dxa"/>
            <w:vMerge/>
            <w:vAlign w:val="center"/>
          </w:tcPr>
          <w:p w14:paraId="09CC6799" w14:textId="77777777" w:rsidR="00303856" w:rsidRPr="0098150C" w:rsidRDefault="00303856" w:rsidP="003501A8">
            <w:pPr>
              <w:spacing w:after="0"/>
              <w:rPr>
                <w:rFonts w:ascii="Aptos" w:hAnsi="Aptos"/>
              </w:rPr>
            </w:pPr>
          </w:p>
        </w:tc>
      </w:tr>
    </w:tbl>
    <w:p w14:paraId="37D146FD" w14:textId="79937D34" w:rsidR="21D33DD2" w:rsidRDefault="21D33DD2" w:rsidP="3AC6A5CA"/>
    <w:p w14:paraId="17A9F802" w14:textId="4273B6A7" w:rsidR="00532768" w:rsidRPr="00532768" w:rsidRDefault="00532768" w:rsidP="00532768">
      <w:pPr>
        <w:jc w:val="both"/>
        <w:rPr>
          <w:b/>
          <w:bCs/>
        </w:rPr>
      </w:pPr>
      <w:r>
        <w:t xml:space="preserve">OBS: Esclarecemos que o art. 16 da Lei Complementar nº 119/2014, </w:t>
      </w:r>
      <w:r w:rsidRPr="00532768">
        <w:rPr>
          <w:b/>
          <w:bCs/>
        </w:rPr>
        <w:t>NÃO FOI DECLARADO INCONSTITUCIONAL</w:t>
      </w:r>
      <w:r>
        <w:rPr>
          <w:b/>
          <w:bCs/>
        </w:rPr>
        <w:t>.</w:t>
      </w:r>
    </w:p>
    <w:p w14:paraId="6D827E48" w14:textId="5676ED33" w:rsidR="00303856" w:rsidRDefault="00303856" w:rsidP="00303856">
      <w:r w:rsidRPr="0072668E">
        <w:rPr>
          <w:b/>
          <w:bCs/>
          <w:sz w:val="28"/>
          <w:szCs w:val="28"/>
        </w:rPr>
        <w:t>1.c)</w:t>
      </w:r>
      <w:r w:rsidRPr="0072668E">
        <w:rPr>
          <w:sz w:val="28"/>
          <w:szCs w:val="28"/>
        </w:rPr>
        <w:t xml:space="preserve"> </w:t>
      </w:r>
      <w:r>
        <w:t>Todas as portarias, contendo nomes e percentuais pagos, estão disponíveis no site da Câmara, link:</w:t>
      </w:r>
    </w:p>
    <w:p w14:paraId="0E0B1929" w14:textId="242B4562" w:rsidR="00303856" w:rsidRDefault="002D2C72" w:rsidP="00303856">
      <w:hyperlink r:id="rId8" w:history="1">
        <w:r w:rsidRPr="008D3B8F">
          <w:rPr>
            <w:rStyle w:val="Hyperlink"/>
          </w:rPr>
          <w:t>https://www.itaporanga.sp.leg.br/processo-legislativo/legislacao</w:t>
        </w:r>
      </w:hyperlink>
    </w:p>
    <w:p w14:paraId="0DB60D4D" w14:textId="7FCB7601" w:rsidR="002D2C72" w:rsidRDefault="002D2C72" w:rsidP="002D2C72">
      <w:r>
        <w:t>Relação das portarias:</w:t>
      </w:r>
    </w:p>
    <w:p w14:paraId="4258834B" w14:textId="40AB7BB8" w:rsidR="002D2C72" w:rsidRDefault="002D2C72" w:rsidP="002D2C72">
      <w:r>
        <w:t>2020 - Portarias 007/2020 e 008/2020</w:t>
      </w:r>
    </w:p>
    <w:p w14:paraId="58B1B9FF" w14:textId="77777777" w:rsidR="002D2C72" w:rsidRDefault="002D2C72" w:rsidP="002D2C72">
      <w:r>
        <w:t>2021 - Portarias 007/2021 e 008/2021</w:t>
      </w:r>
    </w:p>
    <w:p w14:paraId="35395F1A" w14:textId="77777777" w:rsidR="002D2C72" w:rsidRDefault="002D2C72" w:rsidP="002D2C72">
      <w:r>
        <w:t>2022 - Portarias 008/2022 e 020/2022</w:t>
      </w:r>
    </w:p>
    <w:p w14:paraId="75023EC3" w14:textId="77777777" w:rsidR="002D2C72" w:rsidRDefault="002D2C72" w:rsidP="002D2C72">
      <w:r>
        <w:t>2023 - Portarias 001/2023, 016/2023, 017/2023 e 018/2023</w:t>
      </w:r>
    </w:p>
    <w:p w14:paraId="722EA244" w14:textId="77777777" w:rsidR="002D2C72" w:rsidRDefault="002D2C72" w:rsidP="002D2C72">
      <w:r>
        <w:t>2024 - Portarias 011/2024 e 012/2024</w:t>
      </w:r>
    </w:p>
    <w:p w14:paraId="02140C68" w14:textId="77777777" w:rsidR="002D2C72" w:rsidRDefault="002D2C72" w:rsidP="002D2C72">
      <w:r>
        <w:t>2025 - Portarias 013/2025, 014/2025, 015/2025 e 016/2025</w:t>
      </w:r>
    </w:p>
    <w:p w14:paraId="6631974F" w14:textId="77777777" w:rsidR="0072668E" w:rsidRDefault="0072668E"/>
    <w:p w14:paraId="244D256B" w14:textId="77777777" w:rsidR="0072668E" w:rsidRDefault="217C2E3E" w:rsidP="0072668E">
      <w:pPr>
        <w:spacing w:after="0" w:line="278" w:lineRule="auto"/>
      </w:pPr>
      <w:r w:rsidRPr="0072668E">
        <w:rPr>
          <w:b/>
          <w:bCs/>
          <w:sz w:val="28"/>
          <w:szCs w:val="28"/>
        </w:rPr>
        <w:lastRenderedPageBreak/>
        <w:t>2</w:t>
      </w:r>
      <w:r w:rsidR="0072668E" w:rsidRPr="0072668E">
        <w:rPr>
          <w:b/>
          <w:bCs/>
          <w:sz w:val="28"/>
          <w:szCs w:val="28"/>
        </w:rPr>
        <w:t>.</w:t>
      </w:r>
      <w:r w:rsidRPr="0072668E">
        <w:rPr>
          <w:b/>
          <w:bCs/>
          <w:sz w:val="28"/>
          <w:szCs w:val="28"/>
        </w:rPr>
        <w:t>a</w:t>
      </w:r>
      <w:r w:rsidR="0072668E" w:rsidRPr="0072668E">
        <w:rPr>
          <w:b/>
          <w:bCs/>
          <w:sz w:val="28"/>
          <w:szCs w:val="28"/>
        </w:rPr>
        <w:t>)</w:t>
      </w:r>
      <w:r w:rsidR="62B85EF5" w:rsidRPr="0072668E">
        <w:rPr>
          <w:sz w:val="28"/>
          <w:szCs w:val="28"/>
        </w:rPr>
        <w:t xml:space="preserve"> </w:t>
      </w:r>
      <w:r w:rsidR="002D2C72">
        <w:t>O montante da</w:t>
      </w:r>
      <w:r w:rsidR="51A2CCAD">
        <w:t xml:space="preserve"> folha de pagamento Legislativa referente a dezembro/2022 foi de </w:t>
      </w:r>
    </w:p>
    <w:p w14:paraId="101DD95E" w14:textId="19A6851B" w:rsidR="217C2E3E" w:rsidRDefault="51A2CCAD" w:rsidP="0072668E">
      <w:pPr>
        <w:spacing w:after="0" w:line="278" w:lineRule="auto"/>
      </w:pPr>
      <w:r>
        <w:t xml:space="preserve">R$ </w:t>
      </w:r>
      <w:r w:rsidR="0AAB7940">
        <w:t>97.262,00</w:t>
      </w:r>
      <w:r w:rsidR="43AC99CD">
        <w:t>.</w:t>
      </w:r>
    </w:p>
    <w:p w14:paraId="204B3B8B" w14:textId="77777777" w:rsidR="0072668E" w:rsidRDefault="217C2E3E" w:rsidP="0072668E">
      <w:pPr>
        <w:spacing w:after="0" w:line="278" w:lineRule="auto"/>
      </w:pPr>
      <w:r w:rsidRPr="0072668E">
        <w:rPr>
          <w:b/>
          <w:bCs/>
          <w:sz w:val="28"/>
          <w:szCs w:val="28"/>
        </w:rPr>
        <w:t>2</w:t>
      </w:r>
      <w:r w:rsidR="0072668E" w:rsidRPr="0072668E">
        <w:rPr>
          <w:b/>
          <w:bCs/>
          <w:sz w:val="28"/>
          <w:szCs w:val="28"/>
        </w:rPr>
        <w:t>.b)</w:t>
      </w:r>
      <w:r w:rsidRPr="0072668E">
        <w:rPr>
          <w:sz w:val="28"/>
          <w:szCs w:val="28"/>
        </w:rPr>
        <w:t xml:space="preserve"> </w:t>
      </w:r>
      <w:r w:rsidR="002D2C72">
        <w:t xml:space="preserve">O montante da folha </w:t>
      </w:r>
      <w:r w:rsidR="361068F0">
        <w:t xml:space="preserve">de pagamento Legislativa referente a janeiro/2023 foi de </w:t>
      </w:r>
    </w:p>
    <w:p w14:paraId="27B07489" w14:textId="79E34E99" w:rsidR="217C2E3E" w:rsidRDefault="361068F0" w:rsidP="0072668E">
      <w:pPr>
        <w:spacing w:after="0" w:line="278" w:lineRule="auto"/>
      </w:pPr>
      <w:r>
        <w:t xml:space="preserve">R$ </w:t>
      </w:r>
      <w:r w:rsidR="02DA8142">
        <w:t>124.545,07.</w:t>
      </w:r>
    </w:p>
    <w:p w14:paraId="2E262F15" w14:textId="77777777" w:rsidR="0072668E" w:rsidRDefault="0072668E" w:rsidP="0072668E">
      <w:pPr>
        <w:spacing w:after="0" w:line="278" w:lineRule="auto"/>
      </w:pPr>
    </w:p>
    <w:p w14:paraId="7BA117B9" w14:textId="781933C0" w:rsidR="217C2E3E" w:rsidRDefault="217C2E3E">
      <w:r w:rsidRPr="0072668E">
        <w:rPr>
          <w:b/>
          <w:bCs/>
          <w:sz w:val="28"/>
          <w:szCs w:val="28"/>
        </w:rPr>
        <w:t>2</w:t>
      </w:r>
      <w:r w:rsidR="0072668E" w:rsidRPr="0072668E">
        <w:rPr>
          <w:b/>
          <w:bCs/>
          <w:sz w:val="28"/>
          <w:szCs w:val="28"/>
        </w:rPr>
        <w:t>.c)</w:t>
      </w:r>
      <w:r w:rsidR="2EEEA164" w:rsidRPr="0072668E">
        <w:rPr>
          <w:sz w:val="28"/>
          <w:szCs w:val="28"/>
        </w:rPr>
        <w:t xml:space="preserve"> </w:t>
      </w:r>
      <w:r w:rsidR="2EEEA164">
        <w:t xml:space="preserve">O impacto </w:t>
      </w:r>
      <w:r w:rsidR="669146D3">
        <w:t xml:space="preserve">orçamentário </w:t>
      </w:r>
      <w:r w:rsidR="2EEEA164">
        <w:t>consta na própria justifica</w:t>
      </w:r>
      <w:r w:rsidR="7FA80C21">
        <w:t>tiva</w:t>
      </w:r>
      <w:r w:rsidR="2EEEA164">
        <w:t xml:space="preserve"> do Projeto de Lei</w:t>
      </w:r>
      <w:r w:rsidR="07E8F98D">
        <w:t>.</w:t>
      </w:r>
    </w:p>
    <w:p w14:paraId="19472679" w14:textId="76A48768" w:rsidR="2EEEA164" w:rsidRDefault="2EEEA164" w:rsidP="3AC6A5CA">
      <w:r>
        <w:rPr>
          <w:noProof/>
        </w:rPr>
        <w:drawing>
          <wp:inline distT="0" distB="0" distL="0" distR="0" wp14:anchorId="40E355DC" wp14:editId="3C5F2C3F">
            <wp:extent cx="5724525" cy="1933575"/>
            <wp:effectExtent l="0" t="0" r="0" b="0"/>
            <wp:docPr id="1700973757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0973757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1933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034C5B" w14:textId="2C320EC5" w:rsidR="4D8A88DD" w:rsidRDefault="4D8A88DD" w:rsidP="3FE74CD6">
      <w:r w:rsidRPr="0072668E">
        <w:rPr>
          <w:b/>
          <w:bCs/>
          <w:sz w:val="28"/>
          <w:szCs w:val="28"/>
        </w:rPr>
        <w:t>3</w:t>
      </w:r>
      <w:r w:rsidR="0072668E" w:rsidRPr="0072668E">
        <w:rPr>
          <w:b/>
          <w:bCs/>
          <w:sz w:val="28"/>
          <w:szCs w:val="28"/>
        </w:rPr>
        <w:t>.a)</w:t>
      </w:r>
      <w:r w:rsidRPr="0072668E">
        <w:rPr>
          <w:sz w:val="28"/>
          <w:szCs w:val="28"/>
        </w:rPr>
        <w:t xml:space="preserve"> </w:t>
      </w:r>
      <w:r>
        <w:t>A carga horária do Procurado</w:t>
      </w:r>
      <w:r w:rsidR="7CCFFE21">
        <w:t>r</w:t>
      </w:r>
      <w:r>
        <w:t xml:space="preserve"> Jurídico é de </w:t>
      </w:r>
      <w:r w:rsidR="03835C5B">
        <w:t>20 horas semanais</w:t>
      </w:r>
      <w:r w:rsidR="00CC22FE">
        <w:t>.</w:t>
      </w:r>
    </w:p>
    <w:p w14:paraId="4A8DD67A" w14:textId="55655793" w:rsidR="03835C5B" w:rsidRDefault="03835C5B" w:rsidP="3FE74CD6">
      <w:r w:rsidRPr="0072668E">
        <w:rPr>
          <w:b/>
          <w:bCs/>
          <w:sz w:val="28"/>
          <w:szCs w:val="28"/>
        </w:rPr>
        <w:t>3</w:t>
      </w:r>
      <w:r w:rsidR="0072668E" w:rsidRPr="0072668E">
        <w:rPr>
          <w:b/>
          <w:bCs/>
          <w:sz w:val="28"/>
          <w:szCs w:val="28"/>
        </w:rPr>
        <w:t>.b)</w:t>
      </w:r>
      <w:r w:rsidRPr="0072668E">
        <w:rPr>
          <w:sz w:val="28"/>
          <w:szCs w:val="28"/>
        </w:rPr>
        <w:t xml:space="preserve"> </w:t>
      </w:r>
      <w:r w:rsidR="00895798">
        <w:t xml:space="preserve">Nos termos do art. 11, caput e parágrafo único, da Lei Complementar nº 119/2014, e </w:t>
      </w:r>
      <w:r>
        <w:t>Ato da Presidência 007/2024</w:t>
      </w:r>
      <w:r w:rsidR="3DC1F172">
        <w:t>.</w:t>
      </w:r>
    </w:p>
    <w:p w14:paraId="51961C5A" w14:textId="4C58BA19" w:rsidR="03835C5B" w:rsidRDefault="0072668E" w:rsidP="3FE74CD6">
      <w:r w:rsidRPr="0072668E">
        <w:rPr>
          <w:b/>
          <w:bCs/>
          <w:sz w:val="28"/>
          <w:szCs w:val="28"/>
        </w:rPr>
        <w:t>3.c)</w:t>
      </w:r>
      <w:r w:rsidRPr="0072668E">
        <w:rPr>
          <w:sz w:val="28"/>
          <w:szCs w:val="28"/>
        </w:rPr>
        <w:t xml:space="preserve"> </w:t>
      </w:r>
      <w:r w:rsidR="03835C5B">
        <w:t>Não se aplica.</w:t>
      </w:r>
    </w:p>
    <w:p w14:paraId="2BCB0AB8" w14:textId="1507B969" w:rsidR="2A6A52DD" w:rsidRDefault="0072668E" w:rsidP="3FE74CD6">
      <w:r w:rsidRPr="0072668E">
        <w:rPr>
          <w:b/>
          <w:bCs/>
          <w:sz w:val="28"/>
          <w:szCs w:val="28"/>
        </w:rPr>
        <w:t>4.a)</w:t>
      </w:r>
      <w:r w:rsidRPr="0072668E">
        <w:rPr>
          <w:sz w:val="28"/>
          <w:szCs w:val="28"/>
        </w:rPr>
        <w:t xml:space="preserve"> </w:t>
      </w:r>
      <w:r w:rsidR="00AD67A7">
        <w:t>Houve Ação Civil Pública.</w:t>
      </w:r>
    </w:p>
    <w:p w14:paraId="2C863CC9" w14:textId="3EED7805" w:rsidR="122EF96C" w:rsidRDefault="122EF96C" w:rsidP="3FE74CD6">
      <w:r w:rsidRPr="0072668E">
        <w:rPr>
          <w:b/>
          <w:bCs/>
          <w:sz w:val="28"/>
          <w:szCs w:val="28"/>
        </w:rPr>
        <w:t>4</w:t>
      </w:r>
      <w:r w:rsidR="0072668E" w:rsidRPr="0072668E">
        <w:rPr>
          <w:b/>
          <w:bCs/>
          <w:sz w:val="28"/>
          <w:szCs w:val="28"/>
        </w:rPr>
        <w:t>.</w:t>
      </w:r>
      <w:r w:rsidRPr="0072668E">
        <w:rPr>
          <w:b/>
          <w:bCs/>
          <w:sz w:val="28"/>
          <w:szCs w:val="28"/>
        </w:rPr>
        <w:t>b</w:t>
      </w:r>
      <w:r w:rsidR="0072668E" w:rsidRPr="0072668E">
        <w:rPr>
          <w:b/>
          <w:bCs/>
          <w:sz w:val="28"/>
          <w:szCs w:val="28"/>
        </w:rPr>
        <w:t>)</w:t>
      </w:r>
      <w:r w:rsidRPr="0072668E">
        <w:rPr>
          <w:sz w:val="28"/>
          <w:szCs w:val="28"/>
        </w:rPr>
        <w:t xml:space="preserve"> </w:t>
      </w:r>
      <w:r w:rsidR="00AD67A7">
        <w:t>Processo nº 3001387-96.2013.8.26.0275</w:t>
      </w:r>
    </w:p>
    <w:p w14:paraId="6FBDA1C2" w14:textId="3A600DB0" w:rsidR="122EF96C" w:rsidRDefault="122EF96C" w:rsidP="3FE74CD6">
      <w:r w:rsidRPr="0072668E">
        <w:rPr>
          <w:b/>
          <w:bCs/>
          <w:sz w:val="28"/>
          <w:szCs w:val="28"/>
        </w:rPr>
        <w:t>4</w:t>
      </w:r>
      <w:r w:rsidR="0072668E" w:rsidRPr="0072668E">
        <w:rPr>
          <w:b/>
          <w:bCs/>
          <w:sz w:val="28"/>
          <w:szCs w:val="28"/>
        </w:rPr>
        <w:t>.</w:t>
      </w:r>
      <w:r w:rsidRPr="0072668E">
        <w:rPr>
          <w:b/>
          <w:bCs/>
          <w:sz w:val="28"/>
          <w:szCs w:val="28"/>
        </w:rPr>
        <w:t>c</w:t>
      </w:r>
      <w:r w:rsidR="0072668E" w:rsidRPr="0072668E">
        <w:rPr>
          <w:b/>
          <w:bCs/>
          <w:sz w:val="28"/>
          <w:szCs w:val="28"/>
        </w:rPr>
        <w:t>)</w:t>
      </w:r>
      <w:r w:rsidRPr="0072668E">
        <w:rPr>
          <w:sz w:val="28"/>
          <w:szCs w:val="28"/>
        </w:rPr>
        <w:t xml:space="preserve"> </w:t>
      </w:r>
      <w:r>
        <w:t>Não</w:t>
      </w:r>
      <w:r w:rsidR="00AD67A7">
        <w:t xml:space="preserve"> houve.</w:t>
      </w:r>
    </w:p>
    <w:p w14:paraId="0D86E4F6" w14:textId="77777777" w:rsidR="00033B1F" w:rsidRDefault="00033B1F" w:rsidP="3FE74CD6"/>
    <w:p w14:paraId="54E734BE" w14:textId="57FE2472" w:rsidR="3FE74CD6" w:rsidRDefault="3FE74CD6" w:rsidP="3FE74CD6"/>
    <w:p w14:paraId="40F9DD76" w14:textId="2E51EB45" w:rsidR="3FE74CD6" w:rsidRDefault="3FE74CD6" w:rsidP="3FE74CD6"/>
    <w:p w14:paraId="6656EE70" w14:textId="5D467119" w:rsidR="3FE74CD6" w:rsidRDefault="3FE74CD6" w:rsidP="3FE74CD6"/>
    <w:sectPr w:rsidR="3FE74CD6">
      <w:headerReference w:type="default" r:id="rId10"/>
      <w:pgSz w:w="11906" w:h="16838"/>
      <w:pgMar w:top="1701" w:right="1134" w:bottom="1701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9243B3" w14:textId="77777777" w:rsidR="00655588" w:rsidRDefault="00655588" w:rsidP="002D2C72">
      <w:pPr>
        <w:spacing w:after="0" w:line="240" w:lineRule="auto"/>
      </w:pPr>
      <w:r>
        <w:separator/>
      </w:r>
    </w:p>
  </w:endnote>
  <w:endnote w:type="continuationSeparator" w:id="0">
    <w:p w14:paraId="197C91BD" w14:textId="77777777" w:rsidR="00655588" w:rsidRDefault="00655588" w:rsidP="002D2C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9F09F" w14:textId="77777777" w:rsidR="00655588" w:rsidRDefault="00655588" w:rsidP="002D2C72">
      <w:pPr>
        <w:spacing w:after="0" w:line="240" w:lineRule="auto"/>
      </w:pPr>
      <w:r>
        <w:separator/>
      </w:r>
    </w:p>
  </w:footnote>
  <w:footnote w:type="continuationSeparator" w:id="0">
    <w:p w14:paraId="0039C6D2" w14:textId="77777777" w:rsidR="00655588" w:rsidRDefault="00655588" w:rsidP="002D2C72">
      <w:pPr>
        <w:spacing w:after="0" w:line="240" w:lineRule="auto"/>
      </w:pPr>
      <w:r>
        <w:continuationSeparator/>
      </w:r>
    </w:p>
  </w:footnote>
  <w:footnote w:id="1">
    <w:p w14:paraId="0D979B50" w14:textId="77777777" w:rsidR="0072668E" w:rsidRDefault="002D2C72" w:rsidP="0072668E">
      <w:pPr>
        <w:spacing w:after="0" w:line="278" w:lineRule="auto"/>
        <w:jc w:val="both"/>
        <w:rPr>
          <w:i/>
          <w:iCs/>
          <w:sz w:val="22"/>
          <w:szCs w:val="22"/>
        </w:rPr>
      </w:pPr>
      <w:r>
        <w:rPr>
          <w:rStyle w:val="Refdenotaderodap"/>
        </w:rPr>
        <w:footnoteRef/>
      </w:r>
      <w:r>
        <w:t xml:space="preserve"> </w:t>
      </w:r>
      <w:r w:rsidRPr="002D2C72">
        <w:rPr>
          <w:i/>
          <w:iCs/>
          <w:sz w:val="22"/>
          <w:szCs w:val="22"/>
        </w:rPr>
        <w:t>Os valores acima referem-se à despesa anual com o pagamento das gratificações, caso queira verificar a despesa mensal, acessar o Portal da Transparência:</w:t>
      </w:r>
    </w:p>
    <w:p w14:paraId="138FF46F" w14:textId="2109BCAA" w:rsidR="002D2C72" w:rsidRPr="002D2C72" w:rsidRDefault="002D2C72" w:rsidP="0072668E">
      <w:pPr>
        <w:spacing w:after="0" w:line="278" w:lineRule="auto"/>
        <w:jc w:val="both"/>
        <w:rPr>
          <w:i/>
          <w:iCs/>
          <w:sz w:val="22"/>
          <w:szCs w:val="22"/>
        </w:rPr>
      </w:pPr>
      <w:r w:rsidRPr="002D2C72">
        <w:rPr>
          <w:i/>
          <w:iCs/>
          <w:sz w:val="22"/>
          <w:szCs w:val="22"/>
        </w:rPr>
        <w:t>http://adm.cmitaporanga.sp.gov.br:8079/transparencia/</w:t>
      </w:r>
    </w:p>
    <w:p w14:paraId="5458DF9D" w14:textId="14A1026B" w:rsidR="002D2C72" w:rsidRDefault="002D2C72" w:rsidP="002D2C72"/>
    <w:p w14:paraId="23578B8F" w14:textId="70877960" w:rsidR="002D2C72" w:rsidRDefault="002D2C72">
      <w:pPr>
        <w:pStyle w:val="Textodenotaderodap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3F495" w14:textId="77777777" w:rsidR="00E07A02" w:rsidRDefault="00E07A02" w:rsidP="00E07A02">
    <w:pPr>
      <w:pStyle w:val="Cabealho"/>
      <w:jc w:val="center"/>
      <w:rPr>
        <w:noProof/>
        <w:sz w:val="18"/>
      </w:rPr>
    </w:pPr>
    <w:r>
      <w:rPr>
        <w:noProof/>
        <w:lang w:eastAsia="pt-BR"/>
      </w:rPr>
      <w:drawing>
        <wp:anchor distT="0" distB="0" distL="0" distR="0" simplePos="0" relativeHeight="251659264" behindDoc="1" locked="0" layoutInCell="1" allowOverlap="1" wp14:anchorId="7B0B5ECF" wp14:editId="4C74D579">
          <wp:simplePos x="0" y="0"/>
          <wp:positionH relativeFrom="page">
            <wp:posOffset>3326735</wp:posOffset>
          </wp:positionH>
          <wp:positionV relativeFrom="page">
            <wp:posOffset>287655</wp:posOffset>
          </wp:positionV>
          <wp:extent cx="713190" cy="765544"/>
          <wp:effectExtent l="0" t="0" r="0" b="0"/>
          <wp:wrapNone/>
          <wp:docPr id="1" name="image1.png" descr="Desenho de personagem de desenho animad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Desenho de personagem de desenho animado&#10;&#10;O conteúdo gerado por IA pode estar incorreto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3190" cy="7655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7EAD6AF" w14:textId="77777777" w:rsidR="00E07A02" w:rsidRDefault="00E07A02" w:rsidP="00E07A02">
    <w:pPr>
      <w:pStyle w:val="Cabealho"/>
      <w:jc w:val="center"/>
      <w:rPr>
        <w:sz w:val="18"/>
      </w:rPr>
    </w:pPr>
  </w:p>
  <w:p w14:paraId="073B009F" w14:textId="77777777" w:rsidR="00E07A02" w:rsidRDefault="00E07A02" w:rsidP="00E07A02">
    <w:pPr>
      <w:spacing w:line="345" w:lineRule="exact"/>
      <w:ind w:left="11" w:right="11"/>
      <w:jc w:val="center"/>
      <w:rPr>
        <w:b/>
        <w:sz w:val="32"/>
      </w:rPr>
    </w:pPr>
  </w:p>
  <w:p w14:paraId="7D938FC7" w14:textId="77777777" w:rsidR="00E07A02" w:rsidRDefault="00E07A02" w:rsidP="00E07A02">
    <w:pPr>
      <w:spacing w:after="0" w:line="240" w:lineRule="auto"/>
      <w:ind w:left="11" w:right="11"/>
      <w:jc w:val="center"/>
      <w:rPr>
        <w:b/>
        <w:sz w:val="32"/>
      </w:rPr>
    </w:pPr>
    <w:r>
      <w:rPr>
        <w:b/>
        <w:sz w:val="32"/>
      </w:rPr>
      <w:t>CÂMARA</w:t>
    </w:r>
    <w:r>
      <w:rPr>
        <w:b/>
        <w:spacing w:val="-4"/>
        <w:sz w:val="32"/>
      </w:rPr>
      <w:t xml:space="preserve"> </w:t>
    </w:r>
    <w:r>
      <w:rPr>
        <w:b/>
        <w:sz w:val="32"/>
      </w:rPr>
      <w:t>MUNICIPAL</w:t>
    </w:r>
    <w:r>
      <w:rPr>
        <w:b/>
        <w:spacing w:val="-5"/>
        <w:sz w:val="32"/>
      </w:rPr>
      <w:t xml:space="preserve"> </w:t>
    </w:r>
    <w:r>
      <w:rPr>
        <w:b/>
        <w:sz w:val="32"/>
      </w:rPr>
      <w:t>DE</w:t>
    </w:r>
    <w:r>
      <w:rPr>
        <w:b/>
        <w:spacing w:val="-5"/>
        <w:sz w:val="32"/>
      </w:rPr>
      <w:t xml:space="preserve"> </w:t>
    </w:r>
    <w:r>
      <w:rPr>
        <w:b/>
        <w:sz w:val="32"/>
      </w:rPr>
      <w:t>ITAPORANGA</w:t>
    </w:r>
    <w:r>
      <w:rPr>
        <w:b/>
        <w:spacing w:val="-3"/>
        <w:sz w:val="32"/>
      </w:rPr>
      <w:t xml:space="preserve"> </w:t>
    </w:r>
    <w:r>
      <w:rPr>
        <w:b/>
        <w:sz w:val="32"/>
      </w:rPr>
      <w:t>SP</w:t>
    </w:r>
  </w:p>
  <w:p w14:paraId="20FFB217" w14:textId="77777777" w:rsidR="00E07A02" w:rsidRDefault="00E07A02" w:rsidP="00E07A02">
    <w:pPr>
      <w:spacing w:after="0" w:line="240" w:lineRule="auto"/>
      <w:ind w:left="11" w:right="11"/>
      <w:jc w:val="center"/>
      <w:rPr>
        <w:b/>
        <w:sz w:val="20"/>
      </w:rPr>
    </w:pPr>
    <w:r>
      <w:rPr>
        <w:b/>
        <w:sz w:val="20"/>
      </w:rPr>
      <w:t>EDIFÍCIO</w:t>
    </w:r>
    <w:r>
      <w:rPr>
        <w:b/>
        <w:spacing w:val="-4"/>
        <w:sz w:val="20"/>
      </w:rPr>
      <w:t xml:space="preserve"> </w:t>
    </w:r>
    <w:r>
      <w:rPr>
        <w:b/>
        <w:sz w:val="20"/>
      </w:rPr>
      <w:t>JOÃO</w:t>
    </w:r>
    <w:r>
      <w:rPr>
        <w:b/>
        <w:spacing w:val="-4"/>
        <w:sz w:val="20"/>
      </w:rPr>
      <w:t xml:space="preserve"> </w:t>
    </w:r>
    <w:r>
      <w:rPr>
        <w:b/>
        <w:sz w:val="20"/>
      </w:rPr>
      <w:t>LUIZ</w:t>
    </w:r>
    <w:r>
      <w:rPr>
        <w:b/>
        <w:spacing w:val="-3"/>
        <w:sz w:val="20"/>
      </w:rPr>
      <w:t xml:space="preserve"> </w:t>
    </w:r>
    <w:r>
      <w:rPr>
        <w:b/>
        <w:sz w:val="20"/>
      </w:rPr>
      <w:t>BICHERI</w:t>
    </w:r>
    <w:r>
      <w:rPr>
        <w:b/>
        <w:spacing w:val="1"/>
        <w:sz w:val="20"/>
      </w:rPr>
      <w:t xml:space="preserve"> </w:t>
    </w:r>
    <w:r>
      <w:rPr>
        <w:b/>
        <w:sz w:val="20"/>
      </w:rPr>
      <w:t>–</w:t>
    </w:r>
    <w:r>
      <w:rPr>
        <w:b/>
        <w:spacing w:val="-3"/>
        <w:sz w:val="20"/>
      </w:rPr>
      <w:t xml:space="preserve"> </w:t>
    </w:r>
    <w:r>
      <w:rPr>
        <w:b/>
        <w:sz w:val="20"/>
      </w:rPr>
      <w:t>PLENÁRIO</w:t>
    </w:r>
    <w:r>
      <w:rPr>
        <w:b/>
        <w:spacing w:val="-1"/>
        <w:sz w:val="20"/>
      </w:rPr>
      <w:t xml:space="preserve"> </w:t>
    </w:r>
    <w:r>
      <w:rPr>
        <w:b/>
        <w:sz w:val="20"/>
      </w:rPr>
      <w:t>PREFEITO</w:t>
    </w:r>
    <w:r>
      <w:rPr>
        <w:b/>
        <w:spacing w:val="-4"/>
        <w:sz w:val="20"/>
      </w:rPr>
      <w:t xml:space="preserve"> </w:t>
    </w:r>
    <w:r>
      <w:rPr>
        <w:b/>
        <w:sz w:val="20"/>
      </w:rPr>
      <w:t>JOSÉ</w:t>
    </w:r>
    <w:r>
      <w:rPr>
        <w:b/>
        <w:spacing w:val="-5"/>
        <w:sz w:val="20"/>
      </w:rPr>
      <w:t xml:space="preserve"> </w:t>
    </w:r>
    <w:r>
      <w:rPr>
        <w:b/>
        <w:sz w:val="20"/>
      </w:rPr>
      <w:t>GURGEL</w:t>
    </w:r>
    <w:r>
      <w:rPr>
        <w:b/>
        <w:spacing w:val="-3"/>
        <w:sz w:val="20"/>
      </w:rPr>
      <w:t xml:space="preserve"> </w:t>
    </w:r>
    <w:r>
      <w:rPr>
        <w:b/>
        <w:sz w:val="20"/>
      </w:rPr>
      <w:t>MENDES</w:t>
    </w:r>
  </w:p>
  <w:p w14:paraId="0C5FEC4F" w14:textId="77777777" w:rsidR="00E07A02" w:rsidRDefault="00E07A02" w:rsidP="00E07A02">
    <w:pPr>
      <w:spacing w:after="0" w:line="240" w:lineRule="auto"/>
      <w:ind w:left="11" w:right="4"/>
      <w:jc w:val="center"/>
      <w:rPr>
        <w:sz w:val="16"/>
      </w:rPr>
    </w:pPr>
    <w:r>
      <w:rPr>
        <w:sz w:val="16"/>
      </w:rPr>
      <w:t>CNPJ</w:t>
    </w:r>
    <w:r>
      <w:rPr>
        <w:spacing w:val="-3"/>
        <w:sz w:val="16"/>
      </w:rPr>
      <w:t xml:space="preserve"> </w:t>
    </w:r>
    <w:r>
      <w:rPr>
        <w:sz w:val="16"/>
      </w:rPr>
      <w:t>58.979.279/0001-87</w:t>
    </w:r>
  </w:p>
  <w:p w14:paraId="56F93EE8" w14:textId="77777777" w:rsidR="00E07A02" w:rsidRDefault="00E07A02" w:rsidP="00E07A02">
    <w:pPr>
      <w:spacing w:after="0" w:line="240" w:lineRule="auto"/>
      <w:ind w:left="11" w:right="7"/>
      <w:jc w:val="center"/>
      <w:rPr>
        <w:sz w:val="16"/>
      </w:rPr>
    </w:pPr>
    <w:r>
      <w:rPr>
        <w:sz w:val="16"/>
      </w:rPr>
      <w:t>Rua</w:t>
    </w:r>
    <w:r>
      <w:rPr>
        <w:spacing w:val="-3"/>
        <w:sz w:val="16"/>
      </w:rPr>
      <w:t xml:space="preserve"> </w:t>
    </w:r>
    <w:r>
      <w:rPr>
        <w:sz w:val="16"/>
      </w:rPr>
      <w:t>XV</w:t>
    </w:r>
    <w:r>
      <w:rPr>
        <w:spacing w:val="-2"/>
        <w:sz w:val="16"/>
      </w:rPr>
      <w:t xml:space="preserve"> </w:t>
    </w:r>
    <w:r>
      <w:rPr>
        <w:sz w:val="16"/>
      </w:rPr>
      <w:t>de</w:t>
    </w:r>
    <w:r>
      <w:rPr>
        <w:spacing w:val="-2"/>
        <w:sz w:val="16"/>
      </w:rPr>
      <w:t xml:space="preserve"> </w:t>
    </w:r>
    <w:r>
      <w:rPr>
        <w:sz w:val="16"/>
      </w:rPr>
      <w:t>Novembro</w:t>
    </w:r>
    <w:r>
      <w:rPr>
        <w:spacing w:val="-3"/>
        <w:sz w:val="16"/>
      </w:rPr>
      <w:t xml:space="preserve"> </w:t>
    </w:r>
    <w:r>
      <w:rPr>
        <w:sz w:val="16"/>
      </w:rPr>
      <w:t>713</w:t>
    </w:r>
    <w:r>
      <w:rPr>
        <w:spacing w:val="-1"/>
        <w:sz w:val="16"/>
      </w:rPr>
      <w:t xml:space="preserve"> </w:t>
    </w:r>
    <w:r>
      <w:rPr>
        <w:sz w:val="16"/>
      </w:rPr>
      <w:t>(Legislativo)</w:t>
    </w:r>
    <w:r>
      <w:rPr>
        <w:spacing w:val="-2"/>
        <w:sz w:val="16"/>
      </w:rPr>
      <w:t xml:space="preserve"> </w:t>
    </w:r>
    <w:r>
      <w:rPr>
        <w:sz w:val="16"/>
      </w:rPr>
      <w:t>–</w:t>
    </w:r>
    <w:r>
      <w:rPr>
        <w:spacing w:val="-3"/>
        <w:sz w:val="16"/>
      </w:rPr>
      <w:t xml:space="preserve"> </w:t>
    </w:r>
    <w:r>
      <w:rPr>
        <w:sz w:val="16"/>
      </w:rPr>
      <w:t>Rua</w:t>
    </w:r>
    <w:r>
      <w:rPr>
        <w:spacing w:val="-3"/>
        <w:sz w:val="16"/>
      </w:rPr>
      <w:t xml:space="preserve"> </w:t>
    </w:r>
    <w:r>
      <w:rPr>
        <w:sz w:val="16"/>
      </w:rPr>
      <w:t>Barão</w:t>
    </w:r>
    <w:r>
      <w:rPr>
        <w:spacing w:val="-2"/>
        <w:sz w:val="16"/>
      </w:rPr>
      <w:t xml:space="preserve"> </w:t>
    </w:r>
    <w:r>
      <w:rPr>
        <w:sz w:val="16"/>
      </w:rPr>
      <w:t>de</w:t>
    </w:r>
    <w:r>
      <w:rPr>
        <w:spacing w:val="-3"/>
        <w:sz w:val="16"/>
      </w:rPr>
      <w:t xml:space="preserve"> </w:t>
    </w:r>
    <w:r>
      <w:rPr>
        <w:sz w:val="16"/>
      </w:rPr>
      <w:t>Antonina</w:t>
    </w:r>
    <w:r>
      <w:rPr>
        <w:spacing w:val="-2"/>
        <w:sz w:val="16"/>
      </w:rPr>
      <w:t xml:space="preserve"> </w:t>
    </w:r>
    <w:r>
      <w:rPr>
        <w:sz w:val="16"/>
      </w:rPr>
      <w:t>792</w:t>
    </w:r>
    <w:r>
      <w:rPr>
        <w:spacing w:val="-2"/>
        <w:sz w:val="16"/>
      </w:rPr>
      <w:t xml:space="preserve"> </w:t>
    </w:r>
    <w:r>
      <w:rPr>
        <w:sz w:val="16"/>
      </w:rPr>
      <w:t>(Administrativo)</w:t>
    </w:r>
  </w:p>
  <w:p w14:paraId="32EF2A91" w14:textId="77777777" w:rsidR="00E07A02" w:rsidRDefault="00E07A02" w:rsidP="00E07A02">
    <w:pPr>
      <w:spacing w:after="0" w:line="240" w:lineRule="auto"/>
      <w:ind w:left="11" w:right="4"/>
      <w:jc w:val="center"/>
      <w:rPr>
        <w:sz w:val="16"/>
      </w:rPr>
    </w:pPr>
    <w:r>
      <w:rPr>
        <w:sz w:val="16"/>
      </w:rPr>
      <w:t>Centro</w:t>
    </w:r>
    <w:r>
      <w:rPr>
        <w:spacing w:val="-2"/>
        <w:sz w:val="16"/>
      </w:rPr>
      <w:t xml:space="preserve"> </w:t>
    </w:r>
    <w:r>
      <w:rPr>
        <w:sz w:val="16"/>
      </w:rPr>
      <w:t>–</w:t>
    </w:r>
    <w:r>
      <w:rPr>
        <w:spacing w:val="-2"/>
        <w:sz w:val="16"/>
      </w:rPr>
      <w:t xml:space="preserve"> </w:t>
    </w:r>
    <w:r>
      <w:rPr>
        <w:sz w:val="16"/>
      </w:rPr>
      <w:t>CEP 18480-000</w:t>
    </w:r>
    <w:r>
      <w:rPr>
        <w:spacing w:val="-1"/>
        <w:sz w:val="16"/>
      </w:rPr>
      <w:t xml:space="preserve"> </w:t>
    </w:r>
    <w:r>
      <w:rPr>
        <w:sz w:val="16"/>
      </w:rPr>
      <w:t>–</w:t>
    </w:r>
    <w:r>
      <w:rPr>
        <w:spacing w:val="-1"/>
        <w:sz w:val="16"/>
      </w:rPr>
      <w:t xml:space="preserve"> </w:t>
    </w:r>
    <w:r>
      <w:rPr>
        <w:sz w:val="16"/>
      </w:rPr>
      <w:t>Itaporanga</w:t>
    </w:r>
    <w:r>
      <w:rPr>
        <w:spacing w:val="-4"/>
        <w:sz w:val="16"/>
      </w:rPr>
      <w:t xml:space="preserve"> </w:t>
    </w:r>
    <w:r>
      <w:rPr>
        <w:sz w:val="16"/>
      </w:rPr>
      <w:t>–</w:t>
    </w:r>
    <w:r>
      <w:rPr>
        <w:spacing w:val="-2"/>
        <w:sz w:val="16"/>
      </w:rPr>
      <w:t xml:space="preserve"> </w:t>
    </w:r>
    <w:r>
      <w:rPr>
        <w:sz w:val="16"/>
      </w:rPr>
      <w:t>SP</w:t>
    </w:r>
  </w:p>
  <w:p w14:paraId="1C40BFD0" w14:textId="77777777" w:rsidR="00E07A02" w:rsidRDefault="00E07A02" w:rsidP="00E07A02">
    <w:pPr>
      <w:spacing w:after="0" w:line="240" w:lineRule="auto"/>
      <w:ind w:left="622"/>
      <w:jc w:val="center"/>
      <w:rPr>
        <w:sz w:val="16"/>
      </w:rPr>
    </w:pPr>
    <w:r>
      <w:rPr>
        <w:sz w:val="16"/>
      </w:rPr>
      <w:t>(15)</w:t>
    </w:r>
    <w:r>
      <w:rPr>
        <w:spacing w:val="-4"/>
        <w:sz w:val="16"/>
      </w:rPr>
      <w:t xml:space="preserve"> </w:t>
    </w:r>
    <w:r>
      <w:rPr>
        <w:sz w:val="16"/>
      </w:rPr>
      <w:t>3565-1122</w:t>
    </w:r>
    <w:r>
      <w:rPr>
        <w:spacing w:val="-3"/>
        <w:sz w:val="16"/>
      </w:rPr>
      <w:t xml:space="preserve"> </w:t>
    </w:r>
    <w:r>
      <w:rPr>
        <w:sz w:val="16"/>
      </w:rPr>
      <w:t>–</w:t>
    </w:r>
    <w:r>
      <w:rPr>
        <w:spacing w:val="-4"/>
        <w:sz w:val="16"/>
      </w:rPr>
      <w:t xml:space="preserve"> </w:t>
    </w:r>
    <w:hyperlink r:id="rId2">
      <w:r>
        <w:rPr>
          <w:sz w:val="16"/>
        </w:rPr>
        <w:t>www.itaporanga.sp.leg.br</w:t>
      </w:r>
      <w:r>
        <w:rPr>
          <w:spacing w:val="-3"/>
          <w:sz w:val="16"/>
        </w:rPr>
        <w:t xml:space="preserve"> </w:t>
      </w:r>
    </w:hyperlink>
    <w:r>
      <w:rPr>
        <w:sz w:val="16"/>
      </w:rPr>
      <w:t>–</w:t>
    </w:r>
    <w:r>
      <w:rPr>
        <w:spacing w:val="-4"/>
        <w:sz w:val="16"/>
      </w:rPr>
      <w:t xml:space="preserve"> </w:t>
    </w:r>
    <w:hyperlink r:id="rId3">
      <w:r>
        <w:rPr>
          <w:sz w:val="16"/>
        </w:rPr>
        <w:t>contato@itaporanga.sp.leg.br</w:t>
      </w:r>
    </w:hyperlink>
  </w:p>
  <w:p w14:paraId="4F9CC531" w14:textId="77777777" w:rsidR="00E07A02" w:rsidRDefault="00E07A02">
    <w:pPr>
      <w:pStyle w:val="Cabealho"/>
    </w:pPr>
  </w:p>
  <w:p w14:paraId="453A324C" w14:textId="77777777" w:rsidR="00E07A02" w:rsidRDefault="00E07A0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3E80839"/>
    <w:rsid w:val="00033B1F"/>
    <w:rsid w:val="00054BBC"/>
    <w:rsid w:val="00142E30"/>
    <w:rsid w:val="0025360E"/>
    <w:rsid w:val="0027049F"/>
    <w:rsid w:val="002D2C72"/>
    <w:rsid w:val="00303856"/>
    <w:rsid w:val="00371AD6"/>
    <w:rsid w:val="00532768"/>
    <w:rsid w:val="00655588"/>
    <w:rsid w:val="0072668E"/>
    <w:rsid w:val="00753459"/>
    <w:rsid w:val="007C7962"/>
    <w:rsid w:val="00824661"/>
    <w:rsid w:val="0083B2C5"/>
    <w:rsid w:val="00895798"/>
    <w:rsid w:val="008B27C0"/>
    <w:rsid w:val="00903F33"/>
    <w:rsid w:val="00AD67A7"/>
    <w:rsid w:val="00AD6B2D"/>
    <w:rsid w:val="00B78E36"/>
    <w:rsid w:val="00B8107A"/>
    <w:rsid w:val="00BE032A"/>
    <w:rsid w:val="00C928E5"/>
    <w:rsid w:val="00CC22FE"/>
    <w:rsid w:val="00DC489A"/>
    <w:rsid w:val="00E07A02"/>
    <w:rsid w:val="02DA8142"/>
    <w:rsid w:val="03835C5B"/>
    <w:rsid w:val="03B7EB83"/>
    <w:rsid w:val="03BD53B5"/>
    <w:rsid w:val="03E80839"/>
    <w:rsid w:val="04A1F676"/>
    <w:rsid w:val="04F90FFD"/>
    <w:rsid w:val="064523E4"/>
    <w:rsid w:val="06E299B6"/>
    <w:rsid w:val="07249875"/>
    <w:rsid w:val="076E7A54"/>
    <w:rsid w:val="07E8F98D"/>
    <w:rsid w:val="083FF681"/>
    <w:rsid w:val="08B9D528"/>
    <w:rsid w:val="09737059"/>
    <w:rsid w:val="0A017061"/>
    <w:rsid w:val="0AAB7940"/>
    <w:rsid w:val="0B37F245"/>
    <w:rsid w:val="0C6F0287"/>
    <w:rsid w:val="0CE3D45F"/>
    <w:rsid w:val="0E406CFC"/>
    <w:rsid w:val="0EB643F3"/>
    <w:rsid w:val="0EC4ABCF"/>
    <w:rsid w:val="0FE49122"/>
    <w:rsid w:val="10533405"/>
    <w:rsid w:val="122EF96C"/>
    <w:rsid w:val="123891A7"/>
    <w:rsid w:val="136ECB64"/>
    <w:rsid w:val="139F48CC"/>
    <w:rsid w:val="143F129E"/>
    <w:rsid w:val="1556BE2A"/>
    <w:rsid w:val="15CF9377"/>
    <w:rsid w:val="170F9183"/>
    <w:rsid w:val="179D51EB"/>
    <w:rsid w:val="191759B5"/>
    <w:rsid w:val="19B601F1"/>
    <w:rsid w:val="1A51127D"/>
    <w:rsid w:val="1A5E43AE"/>
    <w:rsid w:val="1AAB0F45"/>
    <w:rsid w:val="1B106564"/>
    <w:rsid w:val="1C5D30F0"/>
    <w:rsid w:val="1CC53E88"/>
    <w:rsid w:val="1E83DAA2"/>
    <w:rsid w:val="200A5401"/>
    <w:rsid w:val="213B6FFE"/>
    <w:rsid w:val="217C2E3E"/>
    <w:rsid w:val="21D33DD2"/>
    <w:rsid w:val="21D3B4FC"/>
    <w:rsid w:val="2400FC0A"/>
    <w:rsid w:val="250B527D"/>
    <w:rsid w:val="257E1FEC"/>
    <w:rsid w:val="25E72DBE"/>
    <w:rsid w:val="25F9A012"/>
    <w:rsid w:val="2837D5DD"/>
    <w:rsid w:val="2889E186"/>
    <w:rsid w:val="28C7F38E"/>
    <w:rsid w:val="295B9BB3"/>
    <w:rsid w:val="2A03200F"/>
    <w:rsid w:val="2A6A52DD"/>
    <w:rsid w:val="2AD18B5D"/>
    <w:rsid w:val="2CEF2162"/>
    <w:rsid w:val="2E7A74D1"/>
    <w:rsid w:val="2EEEA164"/>
    <w:rsid w:val="2F9FE8DF"/>
    <w:rsid w:val="306BDD46"/>
    <w:rsid w:val="30C897F2"/>
    <w:rsid w:val="31F47657"/>
    <w:rsid w:val="31FBD959"/>
    <w:rsid w:val="34262305"/>
    <w:rsid w:val="34B0FD88"/>
    <w:rsid w:val="35AF7D8F"/>
    <w:rsid w:val="361068F0"/>
    <w:rsid w:val="362759C6"/>
    <w:rsid w:val="368890B5"/>
    <w:rsid w:val="37E6DFD3"/>
    <w:rsid w:val="397219ED"/>
    <w:rsid w:val="3AC1A611"/>
    <w:rsid w:val="3AC6A5CA"/>
    <w:rsid w:val="3C530588"/>
    <w:rsid w:val="3CF6B7B3"/>
    <w:rsid w:val="3DC1F172"/>
    <w:rsid w:val="3EAC860C"/>
    <w:rsid w:val="3ECC5925"/>
    <w:rsid w:val="3ED57E82"/>
    <w:rsid w:val="3F52443B"/>
    <w:rsid w:val="3FE74CD6"/>
    <w:rsid w:val="42180B54"/>
    <w:rsid w:val="424E6FD5"/>
    <w:rsid w:val="43AC99CD"/>
    <w:rsid w:val="45570DE2"/>
    <w:rsid w:val="45A64CED"/>
    <w:rsid w:val="46836B43"/>
    <w:rsid w:val="478918F4"/>
    <w:rsid w:val="47922662"/>
    <w:rsid w:val="47CDE0E3"/>
    <w:rsid w:val="48696B67"/>
    <w:rsid w:val="488F7797"/>
    <w:rsid w:val="4B52192C"/>
    <w:rsid w:val="4C1BE4AC"/>
    <w:rsid w:val="4D8A88DD"/>
    <w:rsid w:val="5078641D"/>
    <w:rsid w:val="51A2CCAD"/>
    <w:rsid w:val="52256A91"/>
    <w:rsid w:val="52D8BBF8"/>
    <w:rsid w:val="53821B4A"/>
    <w:rsid w:val="54B1868D"/>
    <w:rsid w:val="54D5B48B"/>
    <w:rsid w:val="5527C756"/>
    <w:rsid w:val="553839D6"/>
    <w:rsid w:val="5581D71A"/>
    <w:rsid w:val="5629A409"/>
    <w:rsid w:val="5836E55B"/>
    <w:rsid w:val="586729B1"/>
    <w:rsid w:val="58D2E181"/>
    <w:rsid w:val="58FB87BB"/>
    <w:rsid w:val="59264C39"/>
    <w:rsid w:val="59B3067E"/>
    <w:rsid w:val="5BC99446"/>
    <w:rsid w:val="5C0BEF30"/>
    <w:rsid w:val="5D97E963"/>
    <w:rsid w:val="5E371D03"/>
    <w:rsid w:val="5EB59C55"/>
    <w:rsid w:val="60F9DD23"/>
    <w:rsid w:val="61820C17"/>
    <w:rsid w:val="62A4A397"/>
    <w:rsid w:val="62B85EF5"/>
    <w:rsid w:val="63C2A436"/>
    <w:rsid w:val="63E17AFB"/>
    <w:rsid w:val="669146D3"/>
    <w:rsid w:val="6753986C"/>
    <w:rsid w:val="69DFF84B"/>
    <w:rsid w:val="6A43336E"/>
    <w:rsid w:val="6A94A00F"/>
    <w:rsid w:val="6AA1A643"/>
    <w:rsid w:val="6B90D8C6"/>
    <w:rsid w:val="6C5301FD"/>
    <w:rsid w:val="6CF7DE7C"/>
    <w:rsid w:val="6DC8B689"/>
    <w:rsid w:val="6DDF774D"/>
    <w:rsid w:val="6F780405"/>
    <w:rsid w:val="70115A18"/>
    <w:rsid w:val="71DC78F0"/>
    <w:rsid w:val="7271A3C2"/>
    <w:rsid w:val="727E94BC"/>
    <w:rsid w:val="72C127E6"/>
    <w:rsid w:val="73813EB5"/>
    <w:rsid w:val="75FB7E5E"/>
    <w:rsid w:val="770F014B"/>
    <w:rsid w:val="77B443BB"/>
    <w:rsid w:val="78291462"/>
    <w:rsid w:val="78D4519D"/>
    <w:rsid w:val="7981962A"/>
    <w:rsid w:val="798DBC9A"/>
    <w:rsid w:val="79DA9BB4"/>
    <w:rsid w:val="7A1FCB2C"/>
    <w:rsid w:val="7A4CBAE5"/>
    <w:rsid w:val="7ADF987C"/>
    <w:rsid w:val="7B6BDDCF"/>
    <w:rsid w:val="7CCFFE21"/>
    <w:rsid w:val="7CD1D3F5"/>
    <w:rsid w:val="7E4868FC"/>
    <w:rsid w:val="7E586EFD"/>
    <w:rsid w:val="7E59A7C1"/>
    <w:rsid w:val="7EB74E4D"/>
    <w:rsid w:val="7F01CA5D"/>
    <w:rsid w:val="7FA80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80839"/>
  <w15:chartTrackingRefBased/>
  <w15:docId w15:val="{0A6B702E-70F1-49FC-A933-FF7FFE5C4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2C7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D2C7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D2C72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D2C72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2D2C72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D2C72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E07A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7A02"/>
  </w:style>
  <w:style w:type="paragraph" w:styleId="Rodap">
    <w:name w:val="footer"/>
    <w:basedOn w:val="Normal"/>
    <w:link w:val="RodapChar"/>
    <w:uiPriority w:val="99"/>
    <w:unhideWhenUsed/>
    <w:rsid w:val="00E07A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7A02"/>
  </w:style>
  <w:style w:type="character" w:styleId="Forte">
    <w:name w:val="Strong"/>
    <w:basedOn w:val="Fontepargpadro"/>
    <w:uiPriority w:val="22"/>
    <w:qFormat/>
    <w:rsid w:val="00E07A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aporanga.sp.leg.br/processo-legislativo/legislaca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taporanga.sp.leg.br/processo-legislativo/legislaca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tato@itaporanga.sp.leg.br" TargetMode="External"/><Relationship Id="rId2" Type="http://schemas.openxmlformats.org/officeDocument/2006/relationships/hyperlink" Target="http://www.itaporanga.sp.leg.br/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F8305E-0DCE-4523-96A1-0D76B71EB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423</Words>
  <Characters>2244</Characters>
  <Application>Microsoft Office Word</Application>
  <DocSecurity>0</DocSecurity>
  <Lines>57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Danilo Angarten</dc:creator>
  <cp:keywords/>
  <dc:description/>
  <cp:lastModifiedBy>Pablo Faria de Oliveira</cp:lastModifiedBy>
  <cp:revision>18</cp:revision>
  <cp:lastPrinted>2025-11-05T12:48:00Z</cp:lastPrinted>
  <dcterms:created xsi:type="dcterms:W3CDTF">2025-11-05T12:28:00Z</dcterms:created>
  <dcterms:modified xsi:type="dcterms:W3CDTF">2025-11-05T14:50:00Z</dcterms:modified>
</cp:coreProperties>
</file>